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09" w:rsidRPr="003D3E29" w:rsidRDefault="003D3E29" w:rsidP="00F304D8">
      <w:pPr>
        <w:jc w:val="center"/>
        <w:rPr>
          <w:rFonts w:ascii="黑体" w:eastAsia="黑体" w:hAnsi="黑体"/>
          <w:b/>
          <w:sz w:val="28"/>
          <w:szCs w:val="28"/>
        </w:rPr>
      </w:pPr>
      <w:r w:rsidRPr="003D3E29">
        <w:rPr>
          <w:rFonts w:ascii="黑体" w:eastAsia="PMingLiU" w:hAnsi="黑体" w:hint="eastAsia"/>
          <w:b/>
          <w:sz w:val="28"/>
          <w:szCs w:val="28"/>
          <w:lang w:eastAsia="zh-TW"/>
        </w:rPr>
        <w:t>廈門大學環境與生態學院</w:t>
      </w:r>
      <w:r w:rsidRPr="003D3E29">
        <w:rPr>
          <w:rFonts w:ascii="黑体" w:eastAsia="PMingLiU" w:hAnsi="黑体"/>
          <w:b/>
          <w:sz w:val="28"/>
          <w:szCs w:val="28"/>
          <w:lang w:eastAsia="zh-TW"/>
        </w:rPr>
        <w:t>2015</w:t>
      </w:r>
      <w:r w:rsidRPr="003D3E29">
        <w:rPr>
          <w:rFonts w:ascii="黑体" w:eastAsia="PMingLiU" w:hAnsi="黑体" w:hint="eastAsia"/>
          <w:b/>
          <w:sz w:val="28"/>
          <w:szCs w:val="28"/>
          <w:lang w:eastAsia="zh-TW"/>
        </w:rPr>
        <w:t>年港澳臺博士招生</w:t>
      </w:r>
    </w:p>
    <w:p w:rsidR="00A96642" w:rsidRPr="003D3E29" w:rsidRDefault="003D3E29" w:rsidP="00F304D8">
      <w:pPr>
        <w:jc w:val="center"/>
        <w:rPr>
          <w:rFonts w:ascii="黑体" w:eastAsia="黑体" w:hAnsi="黑体"/>
          <w:b/>
          <w:sz w:val="28"/>
          <w:szCs w:val="28"/>
        </w:rPr>
      </w:pPr>
      <w:r w:rsidRPr="003D3E29">
        <w:rPr>
          <w:rFonts w:ascii="黑体" w:eastAsia="PMingLiU" w:hAnsi="黑体" w:hint="eastAsia"/>
          <w:b/>
          <w:sz w:val="28"/>
          <w:szCs w:val="28"/>
          <w:lang w:eastAsia="zh-TW"/>
        </w:rPr>
        <w:t>“申請</w:t>
      </w:r>
      <w:r w:rsidRPr="003D3E29">
        <w:rPr>
          <w:rFonts w:ascii="黑体" w:eastAsia="PMingLiU" w:hAnsi="黑体"/>
          <w:b/>
          <w:sz w:val="28"/>
          <w:szCs w:val="28"/>
          <w:lang w:eastAsia="zh-TW"/>
        </w:rPr>
        <w:t>-</w:t>
      </w:r>
      <w:r w:rsidRPr="003D3E29">
        <w:rPr>
          <w:rFonts w:ascii="黑体" w:eastAsia="PMingLiU" w:hAnsi="黑体" w:hint="eastAsia"/>
          <w:b/>
          <w:sz w:val="28"/>
          <w:szCs w:val="28"/>
          <w:lang w:eastAsia="zh-TW"/>
        </w:rPr>
        <w:t>考核制”選拔辦法</w:t>
      </w:r>
    </w:p>
    <w:p w:rsidR="00A96642" w:rsidRPr="003D3E29" w:rsidRDefault="003D3E29" w:rsidP="000D557B">
      <w:pPr>
        <w:widowControl/>
        <w:spacing w:before="100" w:beforeAutospacing="1" w:after="100" w:afterAutospacing="1" w:line="360" w:lineRule="auto"/>
        <w:ind w:firstLineChars="200" w:firstLine="480"/>
        <w:jc w:val="left"/>
        <w:rPr>
          <w:rFonts w:ascii="Times New Roman" w:eastAsia="宋体" w:hAnsi="Times New Roman" w:cs="Times New Roman"/>
          <w:kern w:val="0"/>
          <w:sz w:val="24"/>
          <w:szCs w:val="24"/>
        </w:rPr>
      </w:pPr>
      <w:r w:rsidRPr="003D3E29">
        <w:rPr>
          <w:rFonts w:ascii="Times New Roman" w:eastAsia="PMingLiU" w:hAnsi="Times New Roman" w:cs="Times New Roman" w:hint="eastAsia"/>
          <w:kern w:val="0"/>
          <w:sz w:val="24"/>
          <w:szCs w:val="24"/>
          <w:lang w:eastAsia="zh-TW"/>
        </w:rPr>
        <w:t>廈門大學環境與生態學院設有環境科學與工程系、生態科學與工程系和環境科學研究中心三個機構。擁有環境科學與工程、生態學兩個一級學科博士點和博士後流動站，環境科學國家二級重點學科，生態學以及環境工程省級重點學科。根據</w:t>
      </w:r>
      <w:r w:rsidRPr="003D3E29">
        <w:rPr>
          <w:rFonts w:ascii="Times New Roman" w:eastAsia="PMingLiU" w:hAnsi="Times New Roman" w:cs="Times New Roman"/>
          <w:kern w:val="0"/>
          <w:sz w:val="24"/>
          <w:szCs w:val="24"/>
          <w:lang w:eastAsia="zh-TW"/>
        </w:rPr>
        <w:t>2012</w:t>
      </w:r>
      <w:r w:rsidRPr="003D3E29">
        <w:rPr>
          <w:rFonts w:ascii="Times New Roman" w:eastAsia="PMingLiU" w:hAnsi="Times New Roman" w:cs="Times New Roman" w:hint="eastAsia"/>
          <w:kern w:val="0"/>
          <w:sz w:val="24"/>
          <w:szCs w:val="24"/>
          <w:lang w:eastAsia="zh-TW"/>
        </w:rPr>
        <w:t>年“</w:t>
      </w:r>
      <w:r w:rsidRPr="003D3E29">
        <w:rPr>
          <w:rFonts w:ascii="Times New Roman" w:eastAsia="PMingLiU" w:hAnsi="Times New Roman" w:cs="Times New Roman"/>
          <w:kern w:val="0"/>
          <w:sz w:val="24"/>
          <w:szCs w:val="24"/>
          <w:lang w:eastAsia="zh-TW"/>
        </w:rPr>
        <w:t>Web of Science</w:t>
      </w:r>
      <w:r w:rsidRPr="003D3E29">
        <w:rPr>
          <w:rFonts w:ascii="Times New Roman" w:eastAsia="PMingLiU" w:hAnsi="Times New Roman" w:cs="Times New Roman" w:hint="eastAsia"/>
          <w:kern w:val="0"/>
          <w:sz w:val="24"/>
          <w:szCs w:val="24"/>
          <w:lang w:eastAsia="zh-TW"/>
        </w:rPr>
        <w:t>”最新</w:t>
      </w:r>
      <w:r w:rsidRPr="003D3E29">
        <w:rPr>
          <w:rFonts w:ascii="Times New Roman" w:eastAsia="PMingLiU" w:hAnsi="Times New Roman" w:cs="Times New Roman"/>
          <w:kern w:val="0"/>
          <w:sz w:val="24"/>
          <w:szCs w:val="24"/>
          <w:lang w:eastAsia="zh-TW"/>
        </w:rPr>
        <w:t>ESI</w:t>
      </w:r>
      <w:r w:rsidRPr="003D3E29">
        <w:rPr>
          <w:rFonts w:ascii="Times New Roman" w:eastAsia="PMingLiU" w:hAnsi="Times New Roman" w:cs="Times New Roman" w:hint="eastAsia"/>
          <w:kern w:val="0"/>
          <w:sz w:val="24"/>
          <w:szCs w:val="24"/>
          <w:lang w:eastAsia="zh-TW"/>
        </w:rPr>
        <w:t>（</w:t>
      </w:r>
      <w:r w:rsidRPr="003D3E29">
        <w:rPr>
          <w:rFonts w:ascii="Times New Roman" w:eastAsia="PMingLiU" w:hAnsi="Times New Roman" w:cs="Times New Roman"/>
          <w:kern w:val="0"/>
          <w:sz w:val="24"/>
          <w:szCs w:val="24"/>
          <w:lang w:eastAsia="zh-TW"/>
        </w:rPr>
        <w:t>Essential Science Indicators</w:t>
      </w:r>
      <w:r w:rsidRPr="003D3E29">
        <w:rPr>
          <w:rFonts w:ascii="Times New Roman" w:eastAsia="PMingLiU" w:hAnsi="Times New Roman" w:cs="Times New Roman" w:hint="eastAsia"/>
          <w:kern w:val="0"/>
          <w:sz w:val="24"/>
          <w:szCs w:val="24"/>
          <w:lang w:eastAsia="zh-TW"/>
        </w:rPr>
        <w:t>）統計，我校環境與生態學科進入該學科領域全球研究機構國際排名前</w:t>
      </w:r>
      <w:r w:rsidRPr="003D3E29">
        <w:rPr>
          <w:rFonts w:ascii="Times New Roman" w:eastAsia="PMingLiU" w:hAnsi="Times New Roman" w:cs="Times New Roman"/>
          <w:kern w:val="0"/>
          <w:sz w:val="24"/>
          <w:szCs w:val="24"/>
          <w:lang w:eastAsia="zh-TW"/>
        </w:rPr>
        <w:t>1%</w:t>
      </w:r>
      <w:r w:rsidRPr="003D3E29">
        <w:rPr>
          <w:rFonts w:ascii="Times New Roman" w:eastAsia="PMingLiU" w:hAnsi="Times New Roman" w:cs="Times New Roman" w:hint="eastAsia"/>
          <w:kern w:val="0"/>
          <w:sz w:val="24"/>
          <w:szCs w:val="24"/>
          <w:lang w:eastAsia="zh-TW"/>
        </w:rPr>
        <w:t>。</w:t>
      </w:r>
    </w:p>
    <w:p w:rsidR="00A96642" w:rsidRPr="003D3E29" w:rsidRDefault="003D3E29" w:rsidP="000D557B">
      <w:pPr>
        <w:widowControl/>
        <w:spacing w:before="100" w:beforeAutospacing="1" w:after="100" w:afterAutospacing="1" w:line="360" w:lineRule="auto"/>
        <w:ind w:firstLineChars="200" w:firstLine="480"/>
        <w:jc w:val="left"/>
        <w:rPr>
          <w:rFonts w:ascii="Times New Roman" w:eastAsia="宋体" w:hAnsi="Times New Roman" w:cs="Times New Roman"/>
          <w:kern w:val="0"/>
          <w:sz w:val="24"/>
          <w:szCs w:val="24"/>
        </w:rPr>
      </w:pPr>
      <w:r w:rsidRPr="003D3E29">
        <w:rPr>
          <w:rFonts w:ascii="Times New Roman" w:eastAsia="PMingLiU" w:hAnsi="Times New Roman" w:cs="Times New Roman" w:hint="eastAsia"/>
          <w:kern w:val="0"/>
          <w:sz w:val="24"/>
          <w:szCs w:val="24"/>
          <w:lang w:eastAsia="zh-TW"/>
        </w:rPr>
        <w:t>本學科群擁有</w:t>
      </w:r>
      <w:r w:rsidRPr="003D3E29">
        <w:rPr>
          <w:rFonts w:ascii="Times New Roman" w:eastAsia="PMingLiU" w:hAnsi="Times New Roman" w:cs="Times New Roman"/>
          <w:kern w:val="0"/>
          <w:sz w:val="24"/>
          <w:szCs w:val="24"/>
          <w:lang w:eastAsia="zh-TW"/>
        </w:rPr>
        <w:t>1</w:t>
      </w:r>
      <w:r w:rsidRPr="003D3E29">
        <w:rPr>
          <w:rFonts w:ascii="Times New Roman" w:eastAsia="PMingLiU" w:hAnsi="Times New Roman" w:cs="Times New Roman" w:hint="eastAsia"/>
          <w:kern w:val="0"/>
          <w:sz w:val="24"/>
          <w:szCs w:val="24"/>
          <w:lang w:eastAsia="zh-TW"/>
        </w:rPr>
        <w:t>個國家級科研平臺（近海海洋環境科學國家重點實驗室），</w:t>
      </w:r>
      <w:r w:rsidRPr="003D3E29">
        <w:rPr>
          <w:rFonts w:ascii="Times New Roman" w:eastAsia="PMingLiU" w:hAnsi="Times New Roman" w:cs="Times New Roman"/>
          <w:kern w:val="0"/>
          <w:sz w:val="24"/>
          <w:szCs w:val="24"/>
          <w:lang w:eastAsia="zh-TW"/>
        </w:rPr>
        <w:t>3</w:t>
      </w:r>
      <w:r w:rsidRPr="003D3E29">
        <w:rPr>
          <w:rFonts w:ascii="Times New Roman" w:eastAsia="PMingLiU" w:hAnsi="Times New Roman" w:cs="Times New Roman" w:hint="eastAsia"/>
          <w:kern w:val="0"/>
          <w:sz w:val="24"/>
          <w:szCs w:val="24"/>
          <w:lang w:eastAsia="zh-TW"/>
        </w:rPr>
        <w:t>個省部級科研平臺（濱海濕地生態系統教育部重點實驗室、福建省海陸介面生態環境重點實驗室、福建省濱海濕地保護與生態恢復工程技術研究中心），以及</w:t>
      </w:r>
      <w:r w:rsidRPr="003D3E29">
        <w:rPr>
          <w:rFonts w:ascii="Times New Roman" w:eastAsia="PMingLiU" w:hAnsi="Times New Roman" w:cs="Times New Roman"/>
          <w:kern w:val="0"/>
          <w:sz w:val="24"/>
          <w:szCs w:val="24"/>
          <w:lang w:eastAsia="zh-TW"/>
        </w:rPr>
        <w:t>1</w:t>
      </w:r>
      <w:r w:rsidRPr="003D3E29">
        <w:rPr>
          <w:rFonts w:ascii="Times New Roman" w:eastAsia="PMingLiU" w:hAnsi="Times New Roman" w:cs="Times New Roman" w:hint="eastAsia"/>
          <w:kern w:val="0"/>
          <w:sz w:val="24"/>
          <w:szCs w:val="24"/>
          <w:lang w:eastAsia="zh-TW"/>
        </w:rPr>
        <w:t>個校級多學科交叉研究平臺（海洋與海岸帶發展研究院），並擁有國家環保部頒發的甲級環境影響評價證書。</w:t>
      </w:r>
    </w:p>
    <w:p w:rsidR="00A96642" w:rsidRPr="003D3E29" w:rsidRDefault="003D3E29" w:rsidP="000D557B">
      <w:pPr>
        <w:widowControl/>
        <w:spacing w:before="100" w:beforeAutospacing="1" w:after="100" w:afterAutospacing="1" w:line="360" w:lineRule="auto"/>
        <w:ind w:firstLineChars="200" w:firstLine="480"/>
        <w:jc w:val="left"/>
        <w:rPr>
          <w:rFonts w:ascii="Times New Roman" w:eastAsia="宋体" w:hAnsi="Times New Roman" w:cs="Times New Roman"/>
          <w:kern w:val="0"/>
          <w:sz w:val="24"/>
          <w:szCs w:val="24"/>
        </w:rPr>
      </w:pPr>
      <w:r w:rsidRPr="003D3E29">
        <w:rPr>
          <w:rFonts w:ascii="Times New Roman" w:eastAsia="PMingLiU" w:hAnsi="Times New Roman" w:cs="Times New Roman" w:hint="eastAsia"/>
          <w:kern w:val="0"/>
          <w:sz w:val="24"/>
          <w:szCs w:val="24"/>
          <w:lang w:eastAsia="zh-TW"/>
        </w:rPr>
        <w:t>學院</w:t>
      </w:r>
      <w:r w:rsidRPr="003D3E29">
        <w:rPr>
          <w:rFonts w:ascii="Times New Roman" w:eastAsia="PMingLiU" w:hAnsi="Times New Roman" w:cs="Times New Roman"/>
          <w:kern w:val="0"/>
          <w:sz w:val="24"/>
          <w:szCs w:val="24"/>
          <w:lang w:eastAsia="zh-TW"/>
        </w:rPr>
        <w:t>2015</w:t>
      </w:r>
      <w:r w:rsidRPr="003D3E29">
        <w:rPr>
          <w:rFonts w:ascii="Times New Roman" w:eastAsia="PMingLiU" w:hAnsi="Times New Roman" w:cs="Times New Roman" w:hint="eastAsia"/>
          <w:kern w:val="0"/>
          <w:sz w:val="24"/>
          <w:szCs w:val="24"/>
          <w:lang w:eastAsia="zh-TW"/>
        </w:rPr>
        <w:t>年博士招生採用</w:t>
      </w:r>
      <w:r w:rsidRPr="003D3E29">
        <w:rPr>
          <w:rFonts w:ascii="Times New Roman" w:eastAsia="PMingLiU" w:hAnsi="Times New Roman" w:cs="Times New Roman"/>
          <w:kern w:val="0"/>
          <w:sz w:val="24"/>
          <w:szCs w:val="24"/>
          <w:lang w:eastAsia="zh-TW"/>
        </w:rPr>
        <w:t>“</w:t>
      </w:r>
      <w:r w:rsidRPr="003D3E29">
        <w:rPr>
          <w:rFonts w:ascii="Times New Roman" w:eastAsia="PMingLiU" w:hAnsi="Times New Roman" w:cs="Times New Roman" w:hint="eastAsia"/>
          <w:kern w:val="0"/>
          <w:sz w:val="24"/>
          <w:szCs w:val="24"/>
          <w:lang w:eastAsia="zh-TW"/>
        </w:rPr>
        <w:t>申請</w:t>
      </w:r>
      <w:r w:rsidRPr="003D3E29">
        <w:rPr>
          <w:rFonts w:ascii="Times New Roman" w:eastAsia="PMingLiU" w:hAnsi="Times New Roman" w:cs="Times New Roman"/>
          <w:kern w:val="0"/>
          <w:sz w:val="24"/>
          <w:szCs w:val="24"/>
          <w:lang w:eastAsia="zh-TW"/>
        </w:rPr>
        <w:t xml:space="preserve"> - </w:t>
      </w:r>
      <w:r w:rsidRPr="003D3E29">
        <w:rPr>
          <w:rFonts w:ascii="Times New Roman" w:eastAsia="PMingLiU" w:hAnsi="Times New Roman" w:cs="Times New Roman" w:hint="eastAsia"/>
          <w:kern w:val="0"/>
          <w:sz w:val="24"/>
          <w:szCs w:val="24"/>
          <w:lang w:eastAsia="zh-TW"/>
        </w:rPr>
        <w:t>考核制</w:t>
      </w:r>
      <w:r w:rsidRPr="003D3E29">
        <w:rPr>
          <w:rFonts w:ascii="Times New Roman" w:eastAsia="PMingLiU" w:hAnsi="Times New Roman" w:cs="Times New Roman"/>
          <w:kern w:val="0"/>
          <w:sz w:val="24"/>
          <w:szCs w:val="24"/>
          <w:lang w:eastAsia="zh-TW"/>
        </w:rPr>
        <w:t>”</w:t>
      </w:r>
      <w:r w:rsidRPr="003D3E29">
        <w:rPr>
          <w:rFonts w:ascii="Times New Roman" w:eastAsia="PMingLiU" w:hAnsi="Times New Roman" w:cs="Times New Roman" w:hint="eastAsia"/>
          <w:kern w:val="0"/>
          <w:sz w:val="24"/>
          <w:szCs w:val="24"/>
          <w:lang w:eastAsia="zh-TW"/>
        </w:rPr>
        <w:t>選拔方式招收港澳臺博士研究生，具體實施辦法如下。</w:t>
      </w:r>
    </w:p>
    <w:p w:rsidR="00A96642" w:rsidRPr="003D3E29" w:rsidRDefault="003D3E29" w:rsidP="000559DC">
      <w:pPr>
        <w:spacing w:line="360" w:lineRule="auto"/>
        <w:rPr>
          <w:b/>
          <w:sz w:val="24"/>
          <w:szCs w:val="24"/>
        </w:rPr>
      </w:pPr>
      <w:r w:rsidRPr="003D3E29">
        <w:rPr>
          <w:rFonts w:eastAsia="PMingLiU" w:hint="eastAsia"/>
          <w:b/>
          <w:sz w:val="24"/>
          <w:szCs w:val="24"/>
          <w:lang w:eastAsia="zh-TW"/>
        </w:rPr>
        <w:t>一、報考條件</w:t>
      </w:r>
    </w:p>
    <w:p w:rsidR="00A96642" w:rsidRPr="003D3E29" w:rsidRDefault="003D3E29" w:rsidP="000559DC">
      <w:pPr>
        <w:spacing w:line="360" w:lineRule="auto"/>
        <w:rPr>
          <w:sz w:val="24"/>
          <w:szCs w:val="24"/>
        </w:rPr>
      </w:pPr>
      <w:r w:rsidRPr="003D3E29">
        <w:rPr>
          <w:rFonts w:eastAsia="PMingLiU"/>
          <w:sz w:val="24"/>
          <w:szCs w:val="24"/>
          <w:lang w:eastAsia="zh-TW"/>
        </w:rPr>
        <w:t xml:space="preserve">1. </w:t>
      </w:r>
      <w:r w:rsidRPr="003D3E29">
        <w:rPr>
          <w:rFonts w:eastAsia="PMingLiU" w:hint="eastAsia"/>
          <w:sz w:val="24"/>
          <w:szCs w:val="24"/>
          <w:lang w:eastAsia="zh-TW"/>
        </w:rPr>
        <w:t>持有香港、澳門永久性居民身份證和</w:t>
      </w:r>
      <w:r w:rsidRPr="003D3E29">
        <w:rPr>
          <w:rFonts w:eastAsia="PMingLiU"/>
          <w:sz w:val="24"/>
          <w:szCs w:val="24"/>
          <w:lang w:eastAsia="zh-TW"/>
        </w:rPr>
        <w:t>“</w:t>
      </w:r>
      <w:r w:rsidRPr="003D3E29">
        <w:rPr>
          <w:rFonts w:eastAsia="PMingLiU" w:hint="eastAsia"/>
          <w:sz w:val="24"/>
          <w:szCs w:val="24"/>
          <w:lang w:eastAsia="zh-TW"/>
        </w:rPr>
        <w:t>港澳居民來往內地通行證</w:t>
      </w:r>
      <w:r w:rsidRPr="003D3E29">
        <w:rPr>
          <w:rFonts w:eastAsia="PMingLiU"/>
          <w:sz w:val="24"/>
          <w:szCs w:val="24"/>
          <w:lang w:eastAsia="zh-TW"/>
        </w:rPr>
        <w:t>”</w:t>
      </w:r>
      <w:r w:rsidRPr="003D3E29">
        <w:rPr>
          <w:rFonts w:eastAsia="PMingLiU" w:hint="eastAsia"/>
          <w:sz w:val="24"/>
          <w:szCs w:val="24"/>
          <w:lang w:eastAsia="zh-TW"/>
        </w:rPr>
        <w:t>的香港、澳門考生或持有</w:t>
      </w:r>
      <w:r w:rsidRPr="003D3E29">
        <w:rPr>
          <w:rFonts w:eastAsia="PMingLiU"/>
          <w:sz w:val="24"/>
          <w:szCs w:val="24"/>
          <w:lang w:eastAsia="zh-TW"/>
        </w:rPr>
        <w:t>“</w:t>
      </w:r>
      <w:r w:rsidRPr="003D3E29">
        <w:rPr>
          <w:rFonts w:eastAsia="PMingLiU" w:hint="eastAsia"/>
          <w:sz w:val="24"/>
          <w:szCs w:val="24"/>
          <w:lang w:eastAsia="zh-TW"/>
        </w:rPr>
        <w:t>臺灣居民來往大陸通行證</w:t>
      </w:r>
      <w:r w:rsidRPr="003D3E29">
        <w:rPr>
          <w:rFonts w:eastAsia="PMingLiU"/>
          <w:sz w:val="24"/>
          <w:szCs w:val="24"/>
          <w:lang w:eastAsia="zh-TW"/>
        </w:rPr>
        <w:t>”</w:t>
      </w:r>
      <w:r w:rsidRPr="003D3E29">
        <w:rPr>
          <w:rFonts w:eastAsia="PMingLiU" w:hint="eastAsia"/>
          <w:sz w:val="24"/>
          <w:szCs w:val="24"/>
          <w:lang w:eastAsia="zh-TW"/>
        </w:rPr>
        <w:t>的臺灣考生。</w:t>
      </w:r>
    </w:p>
    <w:p w:rsidR="00A96642" w:rsidRPr="003D3E29" w:rsidRDefault="003D3E29" w:rsidP="000559DC">
      <w:pPr>
        <w:spacing w:line="360" w:lineRule="auto"/>
        <w:rPr>
          <w:sz w:val="24"/>
          <w:szCs w:val="24"/>
        </w:rPr>
      </w:pPr>
      <w:r w:rsidRPr="003D3E29">
        <w:rPr>
          <w:rFonts w:eastAsia="PMingLiU"/>
          <w:sz w:val="24"/>
          <w:szCs w:val="24"/>
          <w:lang w:eastAsia="zh-TW"/>
        </w:rPr>
        <w:t xml:space="preserve">2. </w:t>
      </w:r>
      <w:r w:rsidRPr="003D3E29">
        <w:rPr>
          <w:rFonts w:eastAsia="PMingLiU" w:hint="eastAsia"/>
          <w:sz w:val="24"/>
          <w:szCs w:val="24"/>
          <w:lang w:eastAsia="zh-TW"/>
        </w:rPr>
        <w:t>須具有與內地（祖國大陸）碩士學位相當的學位或同等的學歷。</w:t>
      </w:r>
      <w:r w:rsidR="00A96642" w:rsidRPr="003D3E29">
        <w:rPr>
          <w:sz w:val="24"/>
          <w:szCs w:val="24"/>
        </w:rPr>
        <w:t xml:space="preserve"> </w:t>
      </w:r>
    </w:p>
    <w:p w:rsidR="00A96642" w:rsidRPr="003D3E29" w:rsidRDefault="003D3E29" w:rsidP="000559DC">
      <w:pPr>
        <w:spacing w:line="360" w:lineRule="auto"/>
        <w:rPr>
          <w:sz w:val="24"/>
          <w:szCs w:val="24"/>
        </w:rPr>
      </w:pPr>
      <w:r w:rsidRPr="003D3E29">
        <w:rPr>
          <w:rFonts w:eastAsia="PMingLiU"/>
          <w:sz w:val="24"/>
          <w:szCs w:val="24"/>
          <w:lang w:eastAsia="zh-TW"/>
        </w:rPr>
        <w:t xml:space="preserve">3  </w:t>
      </w:r>
      <w:r w:rsidRPr="003D3E29">
        <w:rPr>
          <w:rFonts w:eastAsia="PMingLiU" w:hint="eastAsia"/>
          <w:sz w:val="24"/>
          <w:szCs w:val="24"/>
          <w:lang w:eastAsia="zh-TW"/>
        </w:rPr>
        <w:t>報名人員需具有較好的學業基礎和較強的科研能力，在某一領域或某些方面有特殊學術專長，或重要學術成果。</w:t>
      </w:r>
      <w:r w:rsidR="00A96642" w:rsidRPr="003D3E29">
        <w:rPr>
          <w:sz w:val="24"/>
          <w:szCs w:val="24"/>
        </w:rPr>
        <w:t xml:space="preserve"> </w:t>
      </w:r>
    </w:p>
    <w:p w:rsidR="00A96642" w:rsidRPr="003D3E29" w:rsidRDefault="003D3E29" w:rsidP="000559DC">
      <w:pPr>
        <w:spacing w:line="360" w:lineRule="auto"/>
        <w:rPr>
          <w:sz w:val="24"/>
          <w:szCs w:val="24"/>
        </w:rPr>
      </w:pPr>
      <w:r w:rsidRPr="003D3E29">
        <w:rPr>
          <w:rFonts w:eastAsia="PMingLiU"/>
          <w:sz w:val="24"/>
          <w:szCs w:val="24"/>
          <w:lang w:eastAsia="zh-TW"/>
        </w:rPr>
        <w:lastRenderedPageBreak/>
        <w:t xml:space="preserve">4  </w:t>
      </w:r>
      <w:r w:rsidRPr="003D3E29">
        <w:rPr>
          <w:rFonts w:eastAsia="PMingLiU" w:hint="eastAsia"/>
          <w:sz w:val="24"/>
          <w:szCs w:val="24"/>
          <w:lang w:eastAsia="zh-TW"/>
        </w:rPr>
        <w:t>品德良好，身體健康。</w:t>
      </w:r>
    </w:p>
    <w:p w:rsidR="00A96642" w:rsidRPr="003D3E29" w:rsidRDefault="003D3E29" w:rsidP="000559DC">
      <w:pPr>
        <w:spacing w:line="360" w:lineRule="auto"/>
        <w:rPr>
          <w:b/>
          <w:sz w:val="24"/>
          <w:szCs w:val="24"/>
        </w:rPr>
      </w:pPr>
      <w:r w:rsidRPr="003D3E29">
        <w:rPr>
          <w:rFonts w:eastAsia="PMingLiU" w:hint="eastAsia"/>
          <w:b/>
          <w:sz w:val="24"/>
          <w:szCs w:val="24"/>
          <w:lang w:eastAsia="zh-TW"/>
        </w:rPr>
        <w:t>二、招生類別及學制</w:t>
      </w:r>
    </w:p>
    <w:p w:rsidR="00A96642" w:rsidRPr="003D3E29" w:rsidRDefault="003D3E29" w:rsidP="000559DC">
      <w:pPr>
        <w:spacing w:line="360" w:lineRule="auto"/>
        <w:rPr>
          <w:sz w:val="24"/>
          <w:szCs w:val="24"/>
          <w:lang w:eastAsia="zh-TW"/>
        </w:rPr>
      </w:pPr>
      <w:r w:rsidRPr="003D3E29">
        <w:rPr>
          <w:rFonts w:eastAsia="PMingLiU" w:hint="eastAsia"/>
          <w:sz w:val="24"/>
          <w:szCs w:val="24"/>
          <w:lang w:eastAsia="zh-TW"/>
        </w:rPr>
        <w:t>學院招收自費全日制博士研究生，全脫產學習，學制四年，在校年限</w:t>
      </w:r>
      <w:r w:rsidRPr="003D3E29">
        <w:rPr>
          <w:rFonts w:eastAsia="PMingLiU"/>
          <w:sz w:val="24"/>
          <w:szCs w:val="24"/>
          <w:lang w:eastAsia="zh-TW"/>
        </w:rPr>
        <w:t>3 -7</w:t>
      </w:r>
      <w:r w:rsidRPr="003D3E29">
        <w:rPr>
          <w:rFonts w:eastAsia="PMingLiU" w:hint="eastAsia"/>
          <w:sz w:val="24"/>
          <w:szCs w:val="24"/>
          <w:lang w:eastAsia="zh-TW"/>
        </w:rPr>
        <w:t>年（含休學）。在校年限指學生學籍在校的年限。有能力提前完成學業、符合畢業條件的博士生可按我校的相關規定申請提前畢業。</w:t>
      </w:r>
    </w:p>
    <w:p w:rsidR="000559DC" w:rsidRPr="003D3E29" w:rsidRDefault="003D3E29" w:rsidP="000559DC">
      <w:pPr>
        <w:spacing w:line="360" w:lineRule="auto"/>
        <w:rPr>
          <w:b/>
          <w:sz w:val="24"/>
          <w:szCs w:val="24"/>
        </w:rPr>
      </w:pPr>
      <w:r w:rsidRPr="003D3E29">
        <w:rPr>
          <w:rFonts w:eastAsia="PMingLiU" w:hint="eastAsia"/>
          <w:b/>
          <w:sz w:val="24"/>
          <w:szCs w:val="24"/>
          <w:lang w:eastAsia="zh-TW"/>
        </w:rPr>
        <w:t>三、招生專業</w:t>
      </w:r>
    </w:p>
    <w:p w:rsidR="000559DC" w:rsidRPr="003D3E29" w:rsidRDefault="003D3E29" w:rsidP="000559DC">
      <w:pPr>
        <w:spacing w:line="360" w:lineRule="auto"/>
        <w:rPr>
          <w:sz w:val="24"/>
          <w:szCs w:val="24"/>
        </w:rPr>
      </w:pPr>
      <w:r w:rsidRPr="003D3E29">
        <w:rPr>
          <w:rFonts w:eastAsia="PMingLiU" w:hint="eastAsia"/>
          <w:sz w:val="24"/>
          <w:szCs w:val="24"/>
          <w:lang w:eastAsia="zh-TW"/>
        </w:rPr>
        <w:t>參見“廈門大學</w:t>
      </w:r>
      <w:r w:rsidRPr="003D3E29">
        <w:rPr>
          <w:rFonts w:eastAsia="PMingLiU"/>
          <w:sz w:val="24"/>
          <w:szCs w:val="24"/>
          <w:lang w:eastAsia="zh-TW"/>
        </w:rPr>
        <w:t>2015</w:t>
      </w:r>
      <w:r w:rsidRPr="003D3E29">
        <w:rPr>
          <w:rFonts w:eastAsia="PMingLiU" w:hint="eastAsia"/>
          <w:sz w:val="24"/>
          <w:szCs w:val="24"/>
          <w:lang w:eastAsia="zh-TW"/>
        </w:rPr>
        <w:t>年港澳臺博士研究生招生專業目錄”。</w:t>
      </w:r>
    </w:p>
    <w:p w:rsidR="00841B63" w:rsidRPr="003D3E29" w:rsidRDefault="003D3E29" w:rsidP="000559DC">
      <w:pPr>
        <w:spacing w:line="360" w:lineRule="auto"/>
        <w:rPr>
          <w:b/>
          <w:sz w:val="24"/>
          <w:szCs w:val="24"/>
        </w:rPr>
      </w:pPr>
      <w:r w:rsidRPr="003D3E29">
        <w:rPr>
          <w:rFonts w:eastAsia="PMingLiU" w:hint="eastAsia"/>
          <w:b/>
          <w:sz w:val="24"/>
          <w:szCs w:val="24"/>
          <w:lang w:eastAsia="zh-TW"/>
        </w:rPr>
        <w:t>四、報名程式</w:t>
      </w:r>
    </w:p>
    <w:p w:rsidR="00841B63" w:rsidRPr="003D3E29" w:rsidRDefault="003D3E29" w:rsidP="000559DC">
      <w:pPr>
        <w:spacing w:line="360" w:lineRule="auto"/>
        <w:rPr>
          <w:sz w:val="24"/>
          <w:szCs w:val="24"/>
        </w:rPr>
      </w:pPr>
      <w:r w:rsidRPr="003D3E29">
        <w:rPr>
          <w:rFonts w:eastAsia="PMingLiU"/>
          <w:sz w:val="24"/>
          <w:szCs w:val="24"/>
          <w:lang w:eastAsia="zh-TW"/>
        </w:rPr>
        <w:t>1.</w:t>
      </w:r>
      <w:r w:rsidRPr="003D3E29">
        <w:rPr>
          <w:rFonts w:eastAsia="PMingLiU" w:hint="eastAsia"/>
          <w:sz w:val="24"/>
          <w:szCs w:val="24"/>
          <w:lang w:eastAsia="zh-TW"/>
        </w:rPr>
        <w:t>報名時間：</w:t>
      </w:r>
      <w:r w:rsidRPr="003D3E29">
        <w:rPr>
          <w:rFonts w:eastAsia="PMingLiU"/>
          <w:sz w:val="24"/>
          <w:szCs w:val="24"/>
          <w:lang w:eastAsia="zh-TW"/>
        </w:rPr>
        <w:t>2014</w:t>
      </w:r>
      <w:r w:rsidRPr="003D3E29">
        <w:rPr>
          <w:rFonts w:eastAsia="PMingLiU" w:hint="eastAsia"/>
          <w:sz w:val="24"/>
          <w:szCs w:val="24"/>
          <w:lang w:eastAsia="zh-TW"/>
        </w:rPr>
        <w:t>年</w:t>
      </w:r>
      <w:r w:rsidRPr="003D3E29">
        <w:rPr>
          <w:rFonts w:eastAsia="PMingLiU"/>
          <w:sz w:val="24"/>
          <w:szCs w:val="24"/>
          <w:lang w:eastAsia="zh-TW"/>
        </w:rPr>
        <w:t>11</w:t>
      </w:r>
      <w:r w:rsidRPr="003D3E29">
        <w:rPr>
          <w:rFonts w:eastAsia="PMingLiU" w:hint="eastAsia"/>
          <w:sz w:val="24"/>
          <w:szCs w:val="24"/>
          <w:lang w:eastAsia="zh-TW"/>
        </w:rPr>
        <w:t>月</w:t>
      </w:r>
      <w:r w:rsidRPr="003D3E29">
        <w:rPr>
          <w:rFonts w:eastAsia="PMingLiU"/>
          <w:sz w:val="24"/>
          <w:szCs w:val="24"/>
          <w:lang w:eastAsia="zh-TW"/>
        </w:rPr>
        <w:t>20</w:t>
      </w:r>
      <w:r w:rsidRPr="003D3E29">
        <w:rPr>
          <w:rFonts w:eastAsia="PMingLiU" w:hint="eastAsia"/>
          <w:sz w:val="24"/>
          <w:szCs w:val="24"/>
          <w:lang w:eastAsia="zh-TW"/>
        </w:rPr>
        <w:t>日至</w:t>
      </w:r>
      <w:r w:rsidRPr="003D3E29">
        <w:rPr>
          <w:rFonts w:eastAsia="PMingLiU"/>
          <w:sz w:val="24"/>
          <w:szCs w:val="24"/>
          <w:lang w:eastAsia="zh-TW"/>
        </w:rPr>
        <w:t>12</w:t>
      </w:r>
      <w:r w:rsidRPr="003D3E29">
        <w:rPr>
          <w:rFonts w:eastAsia="PMingLiU" w:hint="eastAsia"/>
          <w:sz w:val="24"/>
          <w:szCs w:val="24"/>
          <w:lang w:eastAsia="zh-TW"/>
        </w:rPr>
        <w:t>月</w:t>
      </w:r>
      <w:r w:rsidRPr="003D3E29">
        <w:rPr>
          <w:rFonts w:eastAsia="PMingLiU"/>
          <w:sz w:val="24"/>
          <w:szCs w:val="24"/>
          <w:lang w:eastAsia="zh-TW"/>
        </w:rPr>
        <w:t>19</w:t>
      </w:r>
      <w:r w:rsidRPr="003D3E29">
        <w:rPr>
          <w:rFonts w:eastAsia="PMingLiU" w:hint="eastAsia"/>
          <w:sz w:val="24"/>
          <w:szCs w:val="24"/>
          <w:lang w:eastAsia="zh-TW"/>
        </w:rPr>
        <w:t>日</w:t>
      </w:r>
    </w:p>
    <w:p w:rsidR="00841B63" w:rsidRPr="003D3E29" w:rsidRDefault="003D3E29" w:rsidP="000559DC">
      <w:pPr>
        <w:spacing w:line="360" w:lineRule="auto"/>
        <w:rPr>
          <w:sz w:val="24"/>
          <w:szCs w:val="24"/>
        </w:rPr>
      </w:pPr>
      <w:r w:rsidRPr="003D3E29">
        <w:rPr>
          <w:rFonts w:eastAsia="PMingLiU"/>
          <w:sz w:val="24"/>
          <w:szCs w:val="24"/>
          <w:lang w:eastAsia="zh-TW"/>
        </w:rPr>
        <w:t>2.</w:t>
      </w:r>
      <w:r w:rsidRPr="003D3E29">
        <w:rPr>
          <w:rFonts w:eastAsia="PMingLiU" w:hint="eastAsia"/>
          <w:sz w:val="24"/>
          <w:szCs w:val="24"/>
          <w:lang w:eastAsia="zh-TW"/>
        </w:rPr>
        <w:t>報名地點：</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宋体" w:eastAsia="PMingLiU" w:hAnsi="宋体" w:cs="宋体" w:hint="eastAsia"/>
          <w:kern w:val="0"/>
          <w:sz w:val="24"/>
          <w:szCs w:val="24"/>
          <w:lang w:eastAsia="zh-TW"/>
        </w:rPr>
        <w:t>①</w:t>
      </w:r>
      <w:r w:rsidRPr="003D3E29">
        <w:rPr>
          <w:rFonts w:ascii="Times New Roman" w:eastAsia="PMingLiU" w:hAnsi="Times New Roman" w:hint="eastAsia"/>
          <w:kern w:val="0"/>
          <w:sz w:val="24"/>
          <w:szCs w:val="24"/>
          <w:lang w:eastAsia="zh-TW"/>
        </w:rPr>
        <w:t>北京理工大學（研究生院）</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地址：北京海澱區中關村南大街</w:t>
      </w:r>
      <w:r w:rsidRPr="003D3E29">
        <w:rPr>
          <w:rFonts w:ascii="Times New Roman" w:eastAsia="PMingLiU" w:hAnsi="Times New Roman"/>
          <w:kern w:val="0"/>
          <w:sz w:val="24"/>
          <w:szCs w:val="24"/>
          <w:lang w:eastAsia="zh-TW"/>
        </w:rPr>
        <w:t>5</w:t>
      </w:r>
      <w:r w:rsidRPr="003D3E29">
        <w:rPr>
          <w:rFonts w:ascii="Times New Roman" w:eastAsia="PMingLiU" w:hAnsi="Times New Roman" w:hint="eastAsia"/>
          <w:kern w:val="0"/>
          <w:sz w:val="24"/>
          <w:szCs w:val="24"/>
          <w:lang w:eastAsia="zh-TW"/>
        </w:rPr>
        <w:t>號，郵遞區號：</w:t>
      </w:r>
      <w:r w:rsidRPr="003D3E29">
        <w:rPr>
          <w:rFonts w:ascii="Times New Roman" w:eastAsia="PMingLiU" w:hAnsi="Times New Roman"/>
          <w:kern w:val="0"/>
          <w:sz w:val="24"/>
          <w:szCs w:val="24"/>
          <w:lang w:eastAsia="zh-TW"/>
        </w:rPr>
        <w:t>100081</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電話：</w:t>
      </w:r>
      <w:r w:rsidRPr="003D3E29">
        <w:rPr>
          <w:rFonts w:ascii="Times New Roman" w:eastAsia="PMingLiU" w:hAnsi="Times New Roman"/>
          <w:kern w:val="0"/>
          <w:sz w:val="24"/>
          <w:szCs w:val="24"/>
          <w:lang w:eastAsia="zh-TW"/>
        </w:rPr>
        <w:t>(010)68945819</w:t>
      </w:r>
      <w:r w:rsidRPr="003D3E29">
        <w:rPr>
          <w:rFonts w:ascii="Times New Roman" w:eastAsia="PMingLiU" w:hAnsi="Times New Roman" w:hint="eastAsia"/>
          <w:kern w:val="0"/>
          <w:sz w:val="24"/>
          <w:szCs w:val="24"/>
          <w:lang w:eastAsia="zh-TW"/>
        </w:rPr>
        <w:t>，圖文傳真：</w:t>
      </w:r>
      <w:r w:rsidRPr="003D3E29">
        <w:rPr>
          <w:rFonts w:ascii="Times New Roman" w:eastAsia="PMingLiU" w:hAnsi="Times New Roman"/>
          <w:kern w:val="0"/>
          <w:sz w:val="24"/>
          <w:szCs w:val="24"/>
          <w:lang w:eastAsia="zh-TW"/>
        </w:rPr>
        <w:t>(010)68945112</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宋体" w:eastAsia="PMingLiU" w:hAnsi="宋体" w:cs="宋体" w:hint="eastAsia"/>
          <w:kern w:val="0"/>
          <w:sz w:val="24"/>
          <w:szCs w:val="24"/>
          <w:lang w:eastAsia="zh-TW"/>
        </w:rPr>
        <w:t>②</w:t>
      </w:r>
      <w:r w:rsidRPr="003D3E29">
        <w:rPr>
          <w:rFonts w:ascii="Times New Roman" w:eastAsia="PMingLiU" w:hAnsi="Times New Roman" w:hint="eastAsia"/>
          <w:kern w:val="0"/>
          <w:sz w:val="24"/>
          <w:szCs w:val="24"/>
          <w:lang w:eastAsia="zh-TW"/>
        </w:rPr>
        <w:t>廣東省教育考試院</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地址：廣州市中山大道</w:t>
      </w:r>
      <w:r w:rsidRPr="003D3E29">
        <w:rPr>
          <w:rFonts w:ascii="Times New Roman" w:eastAsia="PMingLiU" w:hAnsi="Times New Roman"/>
          <w:kern w:val="0"/>
          <w:sz w:val="24"/>
          <w:szCs w:val="24"/>
          <w:lang w:eastAsia="zh-TW"/>
        </w:rPr>
        <w:t>69</w:t>
      </w:r>
      <w:r w:rsidRPr="003D3E29">
        <w:rPr>
          <w:rFonts w:ascii="Times New Roman" w:eastAsia="PMingLiU" w:hAnsi="Times New Roman" w:hint="eastAsia"/>
          <w:kern w:val="0"/>
          <w:sz w:val="24"/>
          <w:szCs w:val="24"/>
          <w:lang w:eastAsia="zh-TW"/>
        </w:rPr>
        <w:t>號，郵遞區號：</w:t>
      </w:r>
      <w:r w:rsidRPr="003D3E29">
        <w:rPr>
          <w:rFonts w:ascii="Times New Roman" w:eastAsia="PMingLiU" w:hAnsi="Times New Roman"/>
          <w:kern w:val="0"/>
          <w:sz w:val="24"/>
          <w:szCs w:val="24"/>
          <w:lang w:eastAsia="zh-TW"/>
        </w:rPr>
        <w:t>510631</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電話：</w:t>
      </w:r>
      <w:r w:rsidRPr="003D3E29">
        <w:rPr>
          <w:rFonts w:ascii="Times New Roman" w:eastAsia="PMingLiU" w:hAnsi="Times New Roman"/>
          <w:kern w:val="0"/>
          <w:sz w:val="24"/>
          <w:szCs w:val="24"/>
          <w:lang w:eastAsia="zh-TW"/>
        </w:rPr>
        <w:t>(020)38627813</w:t>
      </w:r>
      <w:r w:rsidRPr="003D3E29">
        <w:rPr>
          <w:rFonts w:ascii="Times New Roman" w:eastAsia="PMingLiU" w:hAnsi="Times New Roman" w:hint="eastAsia"/>
          <w:kern w:val="0"/>
          <w:sz w:val="24"/>
          <w:szCs w:val="24"/>
          <w:lang w:eastAsia="zh-TW"/>
        </w:rPr>
        <w:t>，圖文傳真：</w:t>
      </w:r>
      <w:r w:rsidRPr="003D3E29">
        <w:rPr>
          <w:rFonts w:ascii="Times New Roman" w:eastAsia="PMingLiU" w:hAnsi="Times New Roman"/>
          <w:kern w:val="0"/>
          <w:sz w:val="24"/>
          <w:szCs w:val="24"/>
          <w:lang w:eastAsia="zh-TW"/>
        </w:rPr>
        <w:t>(020)38627826</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宋体" w:eastAsia="PMingLiU" w:hAnsi="宋体" w:cs="宋体" w:hint="eastAsia"/>
          <w:kern w:val="0"/>
          <w:sz w:val="24"/>
          <w:szCs w:val="24"/>
          <w:lang w:eastAsia="zh-TW"/>
        </w:rPr>
        <w:t>③</w:t>
      </w:r>
      <w:r w:rsidRPr="003D3E29">
        <w:rPr>
          <w:rFonts w:ascii="Times New Roman" w:eastAsia="PMingLiU" w:hAnsi="Times New Roman" w:hint="eastAsia"/>
          <w:kern w:val="0"/>
          <w:sz w:val="24"/>
          <w:szCs w:val="24"/>
          <w:lang w:eastAsia="zh-TW"/>
        </w:rPr>
        <w:t>京港學術交流中心</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地址：香港北角英皇道</w:t>
      </w:r>
      <w:r w:rsidRPr="003D3E29">
        <w:rPr>
          <w:rFonts w:ascii="Times New Roman" w:eastAsia="PMingLiU" w:hAnsi="Times New Roman"/>
          <w:kern w:val="0"/>
          <w:sz w:val="24"/>
          <w:szCs w:val="24"/>
          <w:lang w:eastAsia="zh-TW"/>
        </w:rPr>
        <w:t>83</w:t>
      </w:r>
      <w:r w:rsidRPr="003D3E29">
        <w:rPr>
          <w:rFonts w:ascii="Times New Roman" w:eastAsia="PMingLiU" w:hAnsi="Times New Roman" w:hint="eastAsia"/>
          <w:kern w:val="0"/>
          <w:sz w:val="24"/>
          <w:szCs w:val="24"/>
          <w:lang w:eastAsia="zh-TW"/>
        </w:rPr>
        <w:t>號聯合出版大廈</w:t>
      </w:r>
      <w:r w:rsidRPr="003D3E29">
        <w:rPr>
          <w:rFonts w:ascii="Times New Roman" w:eastAsia="PMingLiU" w:hAnsi="Times New Roman"/>
          <w:kern w:val="0"/>
          <w:sz w:val="24"/>
          <w:szCs w:val="24"/>
          <w:lang w:eastAsia="zh-TW"/>
        </w:rPr>
        <w:t>14</w:t>
      </w:r>
      <w:r w:rsidRPr="003D3E29">
        <w:rPr>
          <w:rFonts w:ascii="Times New Roman" w:eastAsia="PMingLiU" w:hAnsi="Times New Roman" w:hint="eastAsia"/>
          <w:kern w:val="0"/>
          <w:sz w:val="24"/>
          <w:szCs w:val="24"/>
          <w:lang w:eastAsia="zh-TW"/>
        </w:rPr>
        <w:t>樓</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電話：</w:t>
      </w:r>
      <w:r w:rsidRPr="003D3E29">
        <w:rPr>
          <w:rFonts w:ascii="Times New Roman" w:eastAsia="PMingLiU" w:hAnsi="Times New Roman"/>
          <w:kern w:val="0"/>
          <w:sz w:val="24"/>
          <w:szCs w:val="24"/>
          <w:lang w:eastAsia="zh-TW"/>
        </w:rPr>
        <w:t>(00852)28936355</w:t>
      </w:r>
      <w:r w:rsidRPr="003D3E29">
        <w:rPr>
          <w:rFonts w:ascii="Times New Roman" w:eastAsia="PMingLiU" w:hAnsi="Times New Roman" w:hint="eastAsia"/>
          <w:kern w:val="0"/>
          <w:sz w:val="24"/>
          <w:szCs w:val="24"/>
          <w:lang w:eastAsia="zh-TW"/>
        </w:rPr>
        <w:t>，圖文傳真：</w:t>
      </w:r>
      <w:r w:rsidRPr="003D3E29">
        <w:rPr>
          <w:rFonts w:ascii="Times New Roman" w:eastAsia="PMingLiU" w:hAnsi="Times New Roman"/>
          <w:kern w:val="0"/>
          <w:sz w:val="24"/>
          <w:szCs w:val="24"/>
          <w:lang w:eastAsia="zh-TW"/>
        </w:rPr>
        <w:t>(00852)28345519</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宋体" w:eastAsia="PMingLiU" w:hAnsi="宋体" w:cs="宋体" w:hint="eastAsia"/>
          <w:kern w:val="0"/>
          <w:sz w:val="24"/>
          <w:szCs w:val="24"/>
          <w:lang w:eastAsia="zh-TW"/>
        </w:rPr>
        <w:t>④</w:t>
      </w:r>
      <w:r w:rsidRPr="003D3E29">
        <w:rPr>
          <w:rFonts w:ascii="Times New Roman" w:eastAsia="PMingLiU" w:hAnsi="Times New Roman" w:hint="eastAsia"/>
          <w:kern w:val="0"/>
          <w:sz w:val="24"/>
          <w:szCs w:val="24"/>
          <w:lang w:eastAsia="zh-TW"/>
        </w:rPr>
        <w:t>澳門高等教育輔助辦公室</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地址：澳門羅利基博士大馬路</w:t>
      </w:r>
      <w:r w:rsidRPr="003D3E29">
        <w:rPr>
          <w:rFonts w:ascii="Times New Roman" w:eastAsia="PMingLiU" w:hAnsi="Times New Roman"/>
          <w:kern w:val="0"/>
          <w:sz w:val="24"/>
          <w:szCs w:val="24"/>
          <w:lang w:eastAsia="zh-TW"/>
        </w:rPr>
        <w:t>614A -640</w:t>
      </w:r>
      <w:r w:rsidRPr="003D3E29">
        <w:rPr>
          <w:rFonts w:ascii="Times New Roman" w:eastAsia="PMingLiU" w:hAnsi="Times New Roman" w:hint="eastAsia"/>
          <w:kern w:val="0"/>
          <w:sz w:val="24"/>
          <w:szCs w:val="24"/>
          <w:lang w:eastAsia="zh-TW"/>
        </w:rPr>
        <w:t>號龍城大廈</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電話</w:t>
      </w:r>
      <w:r w:rsidRPr="003D3E29">
        <w:rPr>
          <w:rFonts w:ascii="Times New Roman" w:eastAsia="PMingLiU" w:hAnsi="Times New Roman"/>
          <w:kern w:val="0"/>
          <w:sz w:val="24"/>
          <w:szCs w:val="24"/>
          <w:lang w:eastAsia="zh-TW"/>
        </w:rPr>
        <w:t>: (00853)28345403</w:t>
      </w:r>
      <w:r w:rsidRPr="003D3E29">
        <w:rPr>
          <w:rFonts w:ascii="Times New Roman" w:eastAsia="PMingLiU" w:hAnsi="Times New Roman" w:hint="eastAsia"/>
          <w:kern w:val="0"/>
          <w:sz w:val="24"/>
          <w:szCs w:val="24"/>
          <w:lang w:eastAsia="zh-TW"/>
        </w:rPr>
        <w:t>，圖文傳真：</w:t>
      </w:r>
      <w:r w:rsidRPr="003D3E29">
        <w:rPr>
          <w:rFonts w:ascii="Times New Roman" w:eastAsia="PMingLiU" w:hAnsi="Times New Roman"/>
          <w:kern w:val="0"/>
          <w:sz w:val="24"/>
          <w:szCs w:val="24"/>
          <w:lang w:eastAsia="zh-TW"/>
        </w:rPr>
        <w:t>(00853)28701076</w:t>
      </w:r>
      <w:r w:rsidRPr="003D3E29">
        <w:rPr>
          <w:rFonts w:ascii="Times New Roman" w:eastAsia="PMingLiU" w:hAnsi="Times New Roman" w:hint="eastAsia"/>
          <w:kern w:val="0"/>
          <w:sz w:val="24"/>
          <w:szCs w:val="24"/>
          <w:lang w:eastAsia="zh-TW"/>
        </w:rPr>
        <w:t>。</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lastRenderedPageBreak/>
        <w:t>澳門高等教育輔助辦公室</w:t>
      </w:r>
      <w:r w:rsidRPr="003D3E29">
        <w:rPr>
          <w:rFonts w:ascii="Times New Roman" w:eastAsia="PMingLiU" w:hAnsi="Times New Roman"/>
          <w:kern w:val="0"/>
          <w:sz w:val="24"/>
          <w:szCs w:val="24"/>
          <w:lang w:eastAsia="zh-TW"/>
        </w:rPr>
        <w:t>—</w:t>
      </w:r>
      <w:r w:rsidRPr="003D3E29">
        <w:rPr>
          <w:rFonts w:ascii="Times New Roman" w:eastAsia="PMingLiU" w:hAnsi="Times New Roman" w:hint="eastAsia"/>
          <w:kern w:val="0"/>
          <w:sz w:val="24"/>
          <w:szCs w:val="24"/>
          <w:lang w:eastAsia="zh-TW"/>
        </w:rPr>
        <w:t>大學生中心</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地址：澳門何蘭園</w:t>
      </w:r>
      <w:r w:rsidRPr="003D3E29">
        <w:rPr>
          <w:rFonts w:ascii="Times New Roman" w:eastAsia="PMingLiU" w:hAnsi="Times New Roman"/>
          <w:kern w:val="0"/>
          <w:sz w:val="24"/>
          <w:szCs w:val="24"/>
          <w:lang w:eastAsia="zh-TW"/>
        </w:rPr>
        <w:t>68-B</w:t>
      </w:r>
      <w:r w:rsidRPr="003D3E29">
        <w:rPr>
          <w:rFonts w:ascii="Times New Roman" w:eastAsia="PMingLiU" w:hAnsi="Times New Roman" w:hint="eastAsia"/>
          <w:kern w:val="0"/>
          <w:sz w:val="24"/>
          <w:szCs w:val="24"/>
          <w:lang w:eastAsia="zh-TW"/>
        </w:rPr>
        <w:t>號華昌大廈地下</w:t>
      </w:r>
      <w:r w:rsidRPr="003D3E29">
        <w:rPr>
          <w:rFonts w:ascii="Times New Roman" w:eastAsia="PMingLiU" w:hAnsi="Times New Roman"/>
          <w:kern w:val="0"/>
          <w:sz w:val="24"/>
          <w:szCs w:val="24"/>
          <w:lang w:eastAsia="zh-TW"/>
        </w:rPr>
        <w:t>B</w:t>
      </w:r>
      <w:r w:rsidRPr="003D3E29">
        <w:rPr>
          <w:rFonts w:ascii="Times New Roman" w:eastAsia="PMingLiU" w:hAnsi="Times New Roman" w:hint="eastAsia"/>
          <w:kern w:val="0"/>
          <w:sz w:val="24"/>
          <w:szCs w:val="24"/>
          <w:lang w:eastAsia="zh-TW"/>
        </w:rPr>
        <w:t>座</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電話：</w:t>
      </w:r>
      <w:r w:rsidRPr="003D3E29">
        <w:rPr>
          <w:rFonts w:ascii="Times New Roman" w:eastAsia="PMingLiU" w:hAnsi="Times New Roman"/>
          <w:kern w:val="0"/>
          <w:sz w:val="24"/>
          <w:szCs w:val="24"/>
          <w:lang w:eastAsia="zh-TW"/>
        </w:rPr>
        <w:t xml:space="preserve">(00853)28563533, </w:t>
      </w:r>
      <w:r w:rsidRPr="003D3E29">
        <w:rPr>
          <w:rFonts w:ascii="Times New Roman" w:eastAsia="PMingLiU" w:hAnsi="Times New Roman" w:hint="eastAsia"/>
          <w:kern w:val="0"/>
          <w:sz w:val="24"/>
          <w:szCs w:val="24"/>
          <w:lang w:eastAsia="zh-TW"/>
        </w:rPr>
        <w:t>圖文傳真：</w:t>
      </w:r>
      <w:r w:rsidRPr="003D3E29">
        <w:rPr>
          <w:rFonts w:ascii="Times New Roman" w:eastAsia="PMingLiU" w:hAnsi="Times New Roman"/>
          <w:kern w:val="0"/>
          <w:sz w:val="24"/>
          <w:szCs w:val="24"/>
          <w:lang w:eastAsia="zh-TW"/>
        </w:rPr>
        <w:t>(00853)28563722</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b/>
          <w:bCs/>
          <w:kern w:val="0"/>
          <w:sz w:val="24"/>
          <w:szCs w:val="24"/>
          <w:lang w:eastAsia="zh-TW"/>
        </w:rPr>
        <w:t>3.</w:t>
      </w:r>
      <w:r w:rsidRPr="003D3E29">
        <w:rPr>
          <w:rFonts w:ascii="Times New Roman" w:eastAsia="PMingLiU" w:hAnsi="Times New Roman" w:hint="eastAsia"/>
          <w:b/>
          <w:bCs/>
          <w:kern w:val="0"/>
          <w:sz w:val="24"/>
          <w:szCs w:val="24"/>
          <w:lang w:eastAsia="zh-TW"/>
        </w:rPr>
        <w:t>報名手續</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報名時考生須提交以下資料：</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kern w:val="0"/>
          <w:sz w:val="24"/>
          <w:szCs w:val="24"/>
          <w:lang w:eastAsia="zh-TW"/>
        </w:rPr>
        <w:t>(1)</w:t>
      </w:r>
      <w:r w:rsidRPr="003D3E29">
        <w:rPr>
          <w:rFonts w:ascii="Times New Roman" w:eastAsia="PMingLiU" w:hAnsi="Times New Roman" w:hint="eastAsia"/>
          <w:kern w:val="0"/>
          <w:sz w:val="24"/>
          <w:szCs w:val="24"/>
          <w:lang w:eastAsia="zh-TW"/>
        </w:rPr>
        <w:t>本人居住地身份證件副本（香港、澳門考生持香港、澳門永久性居民身份證和“港澳居民來往內地通行證”；臺灣考生持“臺灣居民來往大陸通行證”）；</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kern w:val="0"/>
          <w:sz w:val="24"/>
          <w:szCs w:val="24"/>
          <w:lang w:eastAsia="zh-TW"/>
        </w:rPr>
        <w:t>(2)</w:t>
      </w:r>
      <w:r w:rsidRPr="003D3E29">
        <w:rPr>
          <w:rFonts w:ascii="Times New Roman" w:eastAsia="PMingLiU" w:hAnsi="Times New Roman" w:hint="eastAsia"/>
          <w:kern w:val="0"/>
          <w:sz w:val="24"/>
          <w:szCs w:val="24"/>
          <w:lang w:eastAsia="zh-TW"/>
        </w:rPr>
        <w:t>《香港、澳門、臺灣人士攻讀內地（祖國大陸）招生單位碩士</w:t>
      </w:r>
      <w:r w:rsidRPr="003D3E29">
        <w:rPr>
          <w:rFonts w:ascii="Times New Roman" w:eastAsia="PMingLiU" w:hAnsi="Times New Roman"/>
          <w:kern w:val="0"/>
          <w:sz w:val="24"/>
          <w:szCs w:val="24"/>
          <w:lang w:eastAsia="zh-TW"/>
        </w:rPr>
        <w:t>/</w:t>
      </w:r>
      <w:r w:rsidRPr="003D3E29">
        <w:rPr>
          <w:rFonts w:ascii="Times New Roman" w:eastAsia="PMingLiU" w:hAnsi="Times New Roman" w:hint="eastAsia"/>
          <w:kern w:val="0"/>
          <w:sz w:val="24"/>
          <w:szCs w:val="24"/>
          <w:lang w:eastAsia="zh-TW"/>
        </w:rPr>
        <w:t>博士學位申請表》；</w:t>
      </w:r>
    </w:p>
    <w:p w:rsidR="00841B63" w:rsidRPr="003D3E29" w:rsidRDefault="003D3E29" w:rsidP="000D557B">
      <w:pPr>
        <w:widowControl/>
        <w:spacing w:line="360" w:lineRule="auto"/>
        <w:jc w:val="left"/>
        <w:rPr>
          <w:rFonts w:ascii="Times New Roman" w:hAnsi="Times New Roman"/>
          <w:kern w:val="0"/>
          <w:sz w:val="24"/>
          <w:szCs w:val="24"/>
        </w:rPr>
      </w:pPr>
      <w:r w:rsidRPr="003D3E29">
        <w:rPr>
          <w:rFonts w:ascii="Times New Roman" w:eastAsia="PMingLiU" w:hAnsi="Times New Roman"/>
          <w:kern w:val="0"/>
          <w:sz w:val="24"/>
          <w:szCs w:val="24"/>
          <w:lang w:eastAsia="zh-TW"/>
        </w:rPr>
        <w:t>(3)</w:t>
      </w:r>
      <w:r w:rsidRPr="003D3E29">
        <w:rPr>
          <w:rFonts w:ascii="Times New Roman" w:eastAsia="PMingLiU" w:hAnsi="Times New Roman" w:hint="eastAsia"/>
          <w:kern w:val="0"/>
          <w:sz w:val="24"/>
          <w:szCs w:val="24"/>
          <w:lang w:eastAsia="zh-TW"/>
        </w:rPr>
        <w:t>近期正面半身免冠同一底片的二寸照片兩張；</w:t>
      </w:r>
    </w:p>
    <w:p w:rsidR="00841B63" w:rsidRPr="003D3E29" w:rsidRDefault="003D3E29" w:rsidP="000D557B">
      <w:pPr>
        <w:widowControl/>
        <w:spacing w:line="360" w:lineRule="auto"/>
        <w:jc w:val="left"/>
        <w:rPr>
          <w:rFonts w:ascii="Times New Roman" w:hAnsi="Times New Roman"/>
          <w:kern w:val="0"/>
          <w:sz w:val="24"/>
          <w:szCs w:val="24"/>
          <w:lang w:eastAsia="zh-TW"/>
        </w:rPr>
      </w:pPr>
      <w:r w:rsidRPr="003D3E29">
        <w:rPr>
          <w:rFonts w:ascii="Times New Roman" w:eastAsia="PMingLiU" w:hAnsi="Times New Roman"/>
          <w:kern w:val="0"/>
          <w:sz w:val="24"/>
          <w:szCs w:val="24"/>
          <w:lang w:eastAsia="zh-TW"/>
        </w:rPr>
        <w:t>(4)</w:t>
      </w:r>
      <w:r w:rsidRPr="003D3E29">
        <w:rPr>
          <w:rFonts w:ascii="Times New Roman" w:eastAsia="PMingLiU" w:hAnsi="Times New Roman" w:hint="eastAsia"/>
          <w:kern w:val="0"/>
          <w:sz w:val="24"/>
          <w:szCs w:val="24"/>
          <w:lang w:eastAsia="zh-TW"/>
        </w:rPr>
        <w:t>碩士學位證書副本或同等學力文憑副本，應屆畢業生須提交學校教務部門出具的預畢業證明。（持海外教育機構學歷的，報考點或我校有要求的，應到中國教育部留學服務中心認證。持預畢業證明者報考者須在開學報到前提交最高學位證書，否則錄取資格將被取消。）；</w:t>
      </w:r>
    </w:p>
    <w:p w:rsidR="00841B63" w:rsidRPr="003D3E29" w:rsidRDefault="003D3E29" w:rsidP="000D557B">
      <w:pPr>
        <w:widowControl/>
        <w:spacing w:line="360" w:lineRule="auto"/>
        <w:jc w:val="left"/>
        <w:rPr>
          <w:rFonts w:ascii="Times New Roman" w:hAnsi="Times New Roman"/>
          <w:kern w:val="0"/>
          <w:sz w:val="24"/>
          <w:szCs w:val="24"/>
          <w:lang w:eastAsia="zh-TW"/>
        </w:rPr>
      </w:pPr>
      <w:r w:rsidRPr="003D3E29">
        <w:rPr>
          <w:rFonts w:ascii="Times New Roman" w:eastAsia="PMingLiU" w:hAnsi="Times New Roman"/>
          <w:kern w:val="0"/>
          <w:sz w:val="24"/>
          <w:szCs w:val="24"/>
          <w:lang w:eastAsia="zh-TW"/>
        </w:rPr>
        <w:t>(5)</w:t>
      </w:r>
      <w:r w:rsidRPr="003D3E29">
        <w:rPr>
          <w:rFonts w:ascii="Times New Roman" w:eastAsia="PMingLiU" w:hAnsi="Times New Roman" w:hint="eastAsia"/>
          <w:kern w:val="0"/>
          <w:sz w:val="24"/>
          <w:szCs w:val="24"/>
          <w:lang w:eastAsia="zh-TW"/>
        </w:rPr>
        <w:t>攻讀碩士學位的成績單；</w:t>
      </w:r>
    </w:p>
    <w:p w:rsidR="00841B63" w:rsidRPr="003D3E29" w:rsidRDefault="003D3E29" w:rsidP="000D557B">
      <w:pPr>
        <w:widowControl/>
        <w:spacing w:line="360" w:lineRule="auto"/>
        <w:jc w:val="left"/>
        <w:rPr>
          <w:rFonts w:ascii="Times New Roman" w:hAnsi="Times New Roman"/>
          <w:kern w:val="0"/>
          <w:sz w:val="24"/>
          <w:szCs w:val="24"/>
          <w:lang w:eastAsia="zh-TW"/>
        </w:rPr>
      </w:pPr>
      <w:r w:rsidRPr="003D3E29">
        <w:rPr>
          <w:rFonts w:ascii="Times New Roman" w:eastAsia="PMingLiU" w:hAnsi="Times New Roman"/>
          <w:kern w:val="0"/>
          <w:sz w:val="24"/>
          <w:szCs w:val="24"/>
          <w:lang w:eastAsia="zh-TW"/>
        </w:rPr>
        <w:t>(6)</w:t>
      </w:r>
      <w:r w:rsidRPr="003D3E29">
        <w:rPr>
          <w:rFonts w:ascii="Times New Roman" w:eastAsia="PMingLiU" w:hAnsi="Times New Roman" w:cs="Times New Roman"/>
          <w:kern w:val="0"/>
          <w:sz w:val="24"/>
          <w:szCs w:val="24"/>
          <w:lang w:eastAsia="zh-TW"/>
        </w:rPr>
        <w:t xml:space="preserve"> 2 </w:t>
      </w:r>
      <w:r w:rsidRPr="003D3E29">
        <w:rPr>
          <w:rFonts w:ascii="Times New Roman" w:eastAsia="PMingLiU" w:hAnsi="Times New Roman" w:cs="Times New Roman" w:hint="eastAsia"/>
          <w:kern w:val="0"/>
          <w:sz w:val="24"/>
          <w:szCs w:val="24"/>
          <w:lang w:eastAsia="zh-TW"/>
        </w:rPr>
        <w:t>封與所申請學科相關的正高職稱專家簽字的推薦信；</w:t>
      </w:r>
      <w:r w:rsidRPr="003D3E29">
        <w:rPr>
          <w:rFonts w:ascii="Times New Roman" w:eastAsia="PMingLiU" w:hAnsi="Times New Roman" w:hint="eastAsia"/>
          <w:kern w:val="0"/>
          <w:sz w:val="24"/>
          <w:szCs w:val="24"/>
          <w:lang w:eastAsia="zh-TW"/>
        </w:rPr>
        <w:t>；</w:t>
      </w:r>
    </w:p>
    <w:p w:rsidR="00841B63" w:rsidRPr="003D3E29" w:rsidRDefault="003D3E29" w:rsidP="000D557B">
      <w:pPr>
        <w:spacing w:line="360" w:lineRule="auto"/>
        <w:rPr>
          <w:rFonts w:ascii="Times New Roman" w:hAnsi="Times New Roman"/>
          <w:kern w:val="0"/>
          <w:sz w:val="24"/>
          <w:szCs w:val="24"/>
          <w:lang w:eastAsia="zh-TW"/>
        </w:rPr>
      </w:pPr>
      <w:r w:rsidRPr="003D3E29">
        <w:rPr>
          <w:rFonts w:ascii="Times New Roman" w:eastAsia="PMingLiU" w:hAnsi="Times New Roman"/>
          <w:kern w:val="0"/>
          <w:sz w:val="24"/>
          <w:szCs w:val="24"/>
          <w:lang w:eastAsia="zh-TW"/>
        </w:rPr>
        <w:t xml:space="preserve">(7) </w:t>
      </w:r>
      <w:r w:rsidRPr="003D3E29">
        <w:rPr>
          <w:rFonts w:ascii="Times New Roman" w:eastAsia="PMingLiU" w:hAnsi="Times New Roman" w:hint="eastAsia"/>
          <w:kern w:val="0"/>
          <w:sz w:val="24"/>
          <w:szCs w:val="24"/>
          <w:lang w:eastAsia="zh-TW"/>
        </w:rPr>
        <w:t>體格檢查報告；</w:t>
      </w:r>
    </w:p>
    <w:p w:rsidR="00841B63" w:rsidRPr="003D3E29" w:rsidRDefault="003D3E29" w:rsidP="000D557B">
      <w:pPr>
        <w:spacing w:line="360" w:lineRule="auto"/>
        <w:rPr>
          <w:rFonts w:ascii="Times New Roman" w:hAnsi="Times New Roman"/>
          <w:kern w:val="0"/>
          <w:sz w:val="24"/>
          <w:szCs w:val="24"/>
          <w:lang w:eastAsia="zh-TW"/>
        </w:rPr>
      </w:pPr>
      <w:r w:rsidRPr="003D3E29">
        <w:rPr>
          <w:rFonts w:ascii="Times New Roman" w:eastAsia="PMingLiU" w:hAnsi="Times New Roman" w:hint="eastAsia"/>
          <w:kern w:val="0"/>
          <w:sz w:val="24"/>
          <w:szCs w:val="24"/>
          <w:lang w:eastAsia="zh-TW"/>
        </w:rPr>
        <w:t>注：以上（</w:t>
      </w:r>
      <w:r w:rsidRPr="003D3E29">
        <w:rPr>
          <w:rFonts w:ascii="Times New Roman" w:eastAsia="PMingLiU" w:hAnsi="Times New Roman"/>
          <w:kern w:val="0"/>
          <w:sz w:val="24"/>
          <w:szCs w:val="24"/>
          <w:lang w:eastAsia="zh-TW"/>
        </w:rPr>
        <w:t>1</w:t>
      </w:r>
      <w:r w:rsidRPr="003D3E29">
        <w:rPr>
          <w:rFonts w:ascii="Times New Roman" w:eastAsia="PMingLiU" w:hAnsi="Times New Roman" w:hint="eastAsia"/>
          <w:kern w:val="0"/>
          <w:sz w:val="24"/>
          <w:szCs w:val="24"/>
          <w:lang w:eastAsia="zh-TW"/>
        </w:rPr>
        <w:t>）</w:t>
      </w:r>
      <w:r w:rsidRPr="003D3E29">
        <w:rPr>
          <w:rFonts w:ascii="Times New Roman" w:eastAsia="PMingLiU" w:hAnsi="Times New Roman"/>
          <w:kern w:val="0"/>
          <w:sz w:val="24"/>
          <w:szCs w:val="24"/>
          <w:lang w:eastAsia="zh-TW"/>
        </w:rPr>
        <w:t>-</w:t>
      </w:r>
      <w:r w:rsidRPr="003D3E29">
        <w:rPr>
          <w:rFonts w:ascii="Times New Roman" w:eastAsia="PMingLiU" w:hAnsi="Times New Roman" w:hint="eastAsia"/>
          <w:kern w:val="0"/>
          <w:sz w:val="24"/>
          <w:szCs w:val="24"/>
          <w:lang w:eastAsia="zh-TW"/>
        </w:rPr>
        <w:t>（</w:t>
      </w:r>
      <w:r w:rsidRPr="003D3E29">
        <w:rPr>
          <w:rFonts w:ascii="Times New Roman" w:eastAsia="PMingLiU" w:hAnsi="Times New Roman"/>
          <w:kern w:val="0"/>
          <w:sz w:val="24"/>
          <w:szCs w:val="24"/>
          <w:lang w:eastAsia="zh-TW"/>
        </w:rPr>
        <w:t>7</w:t>
      </w:r>
      <w:r w:rsidRPr="003D3E29">
        <w:rPr>
          <w:rFonts w:ascii="Times New Roman" w:eastAsia="PMingLiU" w:hAnsi="Times New Roman" w:hint="eastAsia"/>
          <w:kern w:val="0"/>
          <w:sz w:val="24"/>
          <w:szCs w:val="24"/>
          <w:lang w:eastAsia="zh-TW"/>
        </w:rPr>
        <w:t>）項基本材料由考生在報名時提交給報名點。</w:t>
      </w:r>
    </w:p>
    <w:p w:rsidR="00841B63" w:rsidRPr="003D3E29" w:rsidRDefault="003D3E29" w:rsidP="000D557B">
      <w:pPr>
        <w:spacing w:line="360" w:lineRule="auto"/>
        <w:rPr>
          <w:rFonts w:ascii="Times New Roman" w:hAnsi="Times New Roman"/>
          <w:kern w:val="0"/>
          <w:sz w:val="24"/>
          <w:szCs w:val="24"/>
        </w:rPr>
      </w:pPr>
      <w:r w:rsidRPr="003D3E29">
        <w:rPr>
          <w:rFonts w:ascii="Times New Roman" w:eastAsia="PMingLiU" w:hAnsi="Times New Roman" w:hint="eastAsia"/>
          <w:kern w:val="0"/>
          <w:sz w:val="24"/>
          <w:szCs w:val="24"/>
          <w:lang w:eastAsia="zh-TW"/>
        </w:rPr>
        <w:t>學院要求提交的補充材料：</w:t>
      </w:r>
    </w:p>
    <w:p w:rsidR="00841B63" w:rsidRPr="003D3E29" w:rsidRDefault="003D3E29" w:rsidP="000D557B">
      <w:pPr>
        <w:pStyle w:val="a7"/>
        <w:numPr>
          <w:ilvl w:val="0"/>
          <w:numId w:val="1"/>
        </w:numPr>
        <w:spacing w:line="360" w:lineRule="auto"/>
        <w:ind w:firstLineChars="0"/>
        <w:rPr>
          <w:rFonts w:ascii="Times New Roman" w:eastAsia="宋体" w:hAnsi="Times New Roman" w:cs="Times New Roman"/>
          <w:kern w:val="0"/>
          <w:sz w:val="24"/>
          <w:szCs w:val="24"/>
        </w:rPr>
      </w:pPr>
      <w:r w:rsidRPr="003D3E29">
        <w:rPr>
          <w:rFonts w:ascii="Times New Roman" w:eastAsia="PMingLiU" w:hAnsi="Times New Roman" w:cs="Times New Roman" w:hint="eastAsia"/>
          <w:kern w:val="0"/>
          <w:sz w:val="24"/>
          <w:szCs w:val="24"/>
          <w:lang w:eastAsia="zh-TW"/>
        </w:rPr>
        <w:t>歷屆碩士畢業生提交學位論文和對論文特色的自我評述（</w:t>
      </w:r>
      <w:r w:rsidRPr="003D3E29">
        <w:rPr>
          <w:rFonts w:ascii="Times New Roman" w:eastAsia="PMingLiU" w:hAnsi="Times New Roman" w:cs="Times New Roman"/>
          <w:kern w:val="0"/>
          <w:sz w:val="24"/>
          <w:szCs w:val="24"/>
          <w:lang w:eastAsia="zh-TW"/>
        </w:rPr>
        <w:t xml:space="preserve"> 800 </w:t>
      </w:r>
      <w:r w:rsidRPr="003D3E29">
        <w:rPr>
          <w:rFonts w:ascii="Times New Roman" w:eastAsia="PMingLiU" w:hAnsi="Times New Roman" w:cs="Times New Roman" w:hint="eastAsia"/>
          <w:kern w:val="0"/>
          <w:sz w:val="24"/>
          <w:szCs w:val="24"/>
          <w:lang w:eastAsia="zh-TW"/>
        </w:rPr>
        <w:t>字以內），應屆畢業碩士生可提供碩士期間的工作介紹、主要結果和特色的自我評述（</w:t>
      </w:r>
      <w:r w:rsidRPr="003D3E29">
        <w:rPr>
          <w:rFonts w:ascii="Times New Roman" w:eastAsia="PMingLiU" w:hAnsi="Times New Roman" w:cs="Times New Roman"/>
          <w:kern w:val="0"/>
          <w:sz w:val="24"/>
          <w:szCs w:val="24"/>
          <w:lang w:eastAsia="zh-TW"/>
        </w:rPr>
        <w:t xml:space="preserve"> 800 </w:t>
      </w:r>
      <w:r w:rsidRPr="003D3E29">
        <w:rPr>
          <w:rFonts w:ascii="Times New Roman" w:eastAsia="PMingLiU" w:hAnsi="Times New Roman" w:cs="Times New Roman" w:hint="eastAsia"/>
          <w:kern w:val="0"/>
          <w:sz w:val="24"/>
          <w:szCs w:val="24"/>
          <w:lang w:eastAsia="zh-TW"/>
        </w:rPr>
        <w:t>字以內）；</w:t>
      </w:r>
    </w:p>
    <w:p w:rsidR="00841B63" w:rsidRPr="003D3E29" w:rsidRDefault="003D3E29" w:rsidP="000D557B">
      <w:pPr>
        <w:pStyle w:val="a7"/>
        <w:numPr>
          <w:ilvl w:val="0"/>
          <w:numId w:val="1"/>
        </w:numPr>
        <w:spacing w:line="360" w:lineRule="auto"/>
        <w:ind w:firstLineChars="0"/>
        <w:rPr>
          <w:rFonts w:ascii="Times New Roman" w:hAnsi="Times New Roman"/>
          <w:kern w:val="0"/>
          <w:sz w:val="24"/>
          <w:szCs w:val="24"/>
        </w:rPr>
      </w:pPr>
      <w:r w:rsidRPr="003D3E29">
        <w:rPr>
          <w:rFonts w:ascii="Times New Roman" w:eastAsia="PMingLiU" w:hAnsi="Times New Roman" w:cs="Times New Roman" w:hint="eastAsia"/>
          <w:kern w:val="0"/>
          <w:sz w:val="24"/>
          <w:szCs w:val="24"/>
          <w:lang w:eastAsia="zh-TW"/>
        </w:rPr>
        <w:lastRenderedPageBreak/>
        <w:t>擬攻讀博士學位期間的科學研究計畫書（不少於</w:t>
      </w:r>
      <w:r w:rsidRPr="003D3E29">
        <w:rPr>
          <w:rFonts w:ascii="Times New Roman" w:eastAsia="PMingLiU" w:hAnsi="Times New Roman" w:cs="Times New Roman"/>
          <w:kern w:val="0"/>
          <w:sz w:val="24"/>
          <w:szCs w:val="24"/>
          <w:lang w:eastAsia="zh-TW"/>
        </w:rPr>
        <w:t xml:space="preserve"> 2000 </w:t>
      </w:r>
      <w:r w:rsidRPr="003D3E29">
        <w:rPr>
          <w:rFonts w:ascii="Times New Roman" w:eastAsia="PMingLiU" w:hAnsi="Times New Roman" w:cs="Times New Roman" w:hint="eastAsia"/>
          <w:kern w:val="0"/>
          <w:sz w:val="24"/>
          <w:szCs w:val="24"/>
          <w:lang w:eastAsia="zh-TW"/>
        </w:rPr>
        <w:t>字）；</w:t>
      </w:r>
      <w:r w:rsidR="00A96642" w:rsidRPr="003D3E29">
        <w:rPr>
          <w:rFonts w:ascii="Times New Roman" w:eastAsia="宋体" w:hAnsi="Times New Roman" w:cs="Times New Roman"/>
          <w:kern w:val="0"/>
          <w:sz w:val="24"/>
          <w:szCs w:val="24"/>
        </w:rPr>
        <w:t xml:space="preserve"> </w:t>
      </w:r>
    </w:p>
    <w:p w:rsidR="00841B63" w:rsidRPr="003D3E29" w:rsidRDefault="003D3E29" w:rsidP="000D557B">
      <w:pPr>
        <w:pStyle w:val="a7"/>
        <w:numPr>
          <w:ilvl w:val="0"/>
          <w:numId w:val="1"/>
        </w:numPr>
        <w:spacing w:line="360" w:lineRule="auto"/>
        <w:ind w:firstLineChars="0"/>
        <w:rPr>
          <w:rFonts w:ascii="Times New Roman" w:hAnsi="Times New Roman"/>
          <w:kern w:val="0"/>
          <w:sz w:val="24"/>
          <w:szCs w:val="24"/>
        </w:rPr>
      </w:pPr>
      <w:r w:rsidRPr="003D3E29">
        <w:rPr>
          <w:rFonts w:ascii="Times New Roman" w:eastAsia="PMingLiU" w:hAnsi="Times New Roman" w:cs="Times New Roman" w:hint="eastAsia"/>
          <w:kern w:val="0"/>
          <w:sz w:val="24"/>
          <w:szCs w:val="24"/>
          <w:lang w:eastAsia="zh-TW"/>
        </w:rPr>
        <w:t>一份關於自己學習和工作經歷、經驗、能力、特別成就、公開發表的學術論文、所獲專利及其他原創性研究成果的陳述和證明；</w:t>
      </w:r>
    </w:p>
    <w:p w:rsidR="00A96642" w:rsidRPr="003D3E29" w:rsidRDefault="003D3E29" w:rsidP="000D557B">
      <w:pPr>
        <w:pStyle w:val="a7"/>
        <w:numPr>
          <w:ilvl w:val="0"/>
          <w:numId w:val="1"/>
        </w:numPr>
        <w:spacing w:line="360" w:lineRule="auto"/>
        <w:ind w:firstLineChars="0"/>
        <w:rPr>
          <w:rFonts w:ascii="Times New Roman" w:hAnsi="Times New Roman"/>
          <w:kern w:val="0"/>
          <w:sz w:val="24"/>
          <w:szCs w:val="24"/>
        </w:rPr>
      </w:pPr>
      <w:r w:rsidRPr="003D3E29">
        <w:rPr>
          <w:rFonts w:ascii="Times New Roman" w:eastAsia="PMingLiU" w:hAnsi="Times New Roman" w:cs="Times New Roman" w:hint="eastAsia"/>
          <w:kern w:val="0"/>
          <w:sz w:val="24"/>
          <w:szCs w:val="24"/>
          <w:lang w:eastAsia="zh-TW"/>
        </w:rPr>
        <w:t>至少提供以下一種外語水準能力證書影本；</w:t>
      </w:r>
    </w:p>
    <w:p w:rsidR="00841B63" w:rsidRPr="003D3E29" w:rsidRDefault="003D3E29" w:rsidP="000D557B">
      <w:pPr>
        <w:widowControl/>
        <w:spacing w:line="360" w:lineRule="auto"/>
        <w:ind w:firstLineChars="150" w:firstLine="360"/>
        <w:jc w:val="left"/>
        <w:rPr>
          <w:rFonts w:ascii="Times New Roman" w:eastAsia="宋体" w:hAnsi="Times New Roman" w:cs="Times New Roman"/>
          <w:kern w:val="0"/>
          <w:sz w:val="24"/>
          <w:szCs w:val="24"/>
        </w:rPr>
      </w:pPr>
      <w:r w:rsidRPr="003D3E29">
        <w:rPr>
          <w:rFonts w:ascii="Times New Roman" w:eastAsia="PMingLiU" w:hAnsi="Times New Roman" w:cs="Times New Roman" w:hint="eastAsia"/>
          <w:kern w:val="0"/>
          <w:sz w:val="24"/>
          <w:szCs w:val="24"/>
          <w:lang w:eastAsia="zh-TW"/>
        </w:rPr>
        <w:t>國家英語四級</w:t>
      </w:r>
      <w:r w:rsidRPr="003D3E29">
        <w:rPr>
          <w:rFonts w:ascii="Times New Roman" w:eastAsia="PMingLiU" w:hAnsi="Times New Roman" w:cs="Times New Roman"/>
          <w:kern w:val="0"/>
          <w:sz w:val="24"/>
          <w:szCs w:val="24"/>
          <w:lang w:eastAsia="zh-TW"/>
        </w:rPr>
        <w:t>425</w:t>
      </w:r>
      <w:r w:rsidRPr="003D3E29">
        <w:rPr>
          <w:rFonts w:ascii="Times New Roman" w:eastAsia="PMingLiU" w:hAnsi="Times New Roman" w:cs="Times New Roman" w:hint="eastAsia"/>
          <w:kern w:val="0"/>
          <w:sz w:val="24"/>
          <w:szCs w:val="24"/>
          <w:lang w:eastAsia="zh-TW"/>
        </w:rPr>
        <w:t>分以上；</w:t>
      </w:r>
      <w:r w:rsidRPr="003D3E29">
        <w:rPr>
          <w:rFonts w:ascii="Times New Roman" w:eastAsia="PMingLiU" w:hAnsi="Times New Roman" w:cs="Times New Roman"/>
          <w:kern w:val="0"/>
          <w:sz w:val="24"/>
          <w:szCs w:val="24"/>
          <w:lang w:eastAsia="zh-TW"/>
        </w:rPr>
        <w:t xml:space="preserve">PETS-5 </w:t>
      </w:r>
      <w:r w:rsidRPr="003D3E29">
        <w:rPr>
          <w:rFonts w:ascii="Times New Roman" w:eastAsia="PMingLiU" w:hAnsi="Times New Roman" w:cs="Times New Roman" w:hint="eastAsia"/>
          <w:kern w:val="0"/>
          <w:sz w:val="24"/>
          <w:szCs w:val="24"/>
          <w:lang w:eastAsia="zh-TW"/>
        </w:rPr>
        <w:t>（</w:t>
      </w:r>
      <w:r w:rsidRPr="003D3E29">
        <w:rPr>
          <w:rFonts w:ascii="Times New Roman" w:eastAsia="PMingLiU" w:hAnsi="Times New Roman" w:cs="Times New Roman"/>
          <w:kern w:val="0"/>
          <w:sz w:val="24"/>
          <w:szCs w:val="24"/>
          <w:lang w:eastAsia="zh-TW"/>
        </w:rPr>
        <w:t>WSK</w:t>
      </w:r>
      <w:r w:rsidRPr="003D3E29">
        <w:rPr>
          <w:rFonts w:ascii="Times New Roman" w:eastAsia="PMingLiU" w:hAnsi="Times New Roman" w:cs="Times New Roman" w:hint="eastAsia"/>
          <w:kern w:val="0"/>
          <w:sz w:val="24"/>
          <w:szCs w:val="24"/>
          <w:lang w:eastAsia="zh-TW"/>
        </w:rPr>
        <w:t>）</w:t>
      </w:r>
      <w:r w:rsidRPr="003D3E29">
        <w:rPr>
          <w:rFonts w:ascii="Times New Roman" w:eastAsia="PMingLiU" w:hAnsi="Times New Roman" w:cs="Times New Roman"/>
          <w:kern w:val="0"/>
          <w:sz w:val="24"/>
          <w:szCs w:val="24"/>
          <w:lang w:eastAsia="zh-TW"/>
        </w:rPr>
        <w:t>60</w:t>
      </w:r>
      <w:r w:rsidRPr="003D3E29">
        <w:rPr>
          <w:rFonts w:ascii="Times New Roman" w:eastAsia="PMingLiU" w:hAnsi="Times New Roman" w:cs="Times New Roman" w:hint="eastAsia"/>
          <w:kern w:val="0"/>
          <w:sz w:val="24"/>
          <w:szCs w:val="24"/>
          <w:lang w:eastAsia="zh-TW"/>
        </w:rPr>
        <w:t>以上（</w:t>
      </w:r>
      <w:r w:rsidRPr="003D3E29">
        <w:rPr>
          <w:rFonts w:ascii="Times New Roman" w:eastAsia="PMingLiU" w:hAnsi="Times New Roman" w:cs="Times New Roman"/>
          <w:kern w:val="0"/>
          <w:sz w:val="24"/>
          <w:szCs w:val="24"/>
          <w:lang w:eastAsia="zh-TW"/>
        </w:rPr>
        <w:t>35</w:t>
      </w:r>
      <w:r w:rsidRPr="003D3E29">
        <w:rPr>
          <w:rFonts w:ascii="Times New Roman" w:eastAsia="PMingLiU" w:hAnsi="Times New Roman" w:cs="Times New Roman" w:hint="eastAsia"/>
          <w:kern w:val="0"/>
          <w:sz w:val="24"/>
          <w:szCs w:val="24"/>
          <w:lang w:eastAsia="zh-TW"/>
        </w:rPr>
        <w:t>歲以下）；職稱英語</w:t>
      </w:r>
      <w:r w:rsidRPr="003D3E29">
        <w:rPr>
          <w:rFonts w:ascii="Times New Roman" w:eastAsia="PMingLiU" w:hAnsi="Times New Roman" w:cs="Times New Roman"/>
          <w:kern w:val="0"/>
          <w:sz w:val="24"/>
          <w:szCs w:val="24"/>
          <w:lang w:eastAsia="zh-TW"/>
        </w:rPr>
        <w:t>60</w:t>
      </w:r>
      <w:r w:rsidRPr="003D3E29">
        <w:rPr>
          <w:rFonts w:ascii="Times New Roman" w:eastAsia="PMingLiU" w:hAnsi="Times New Roman" w:cs="Times New Roman" w:hint="eastAsia"/>
          <w:kern w:val="0"/>
          <w:sz w:val="24"/>
          <w:szCs w:val="24"/>
          <w:lang w:eastAsia="zh-TW"/>
        </w:rPr>
        <w:t>分以上（</w:t>
      </w:r>
      <w:r w:rsidRPr="003D3E29">
        <w:rPr>
          <w:rFonts w:ascii="Times New Roman" w:eastAsia="PMingLiU" w:hAnsi="Times New Roman" w:cs="Times New Roman"/>
          <w:kern w:val="0"/>
          <w:sz w:val="24"/>
          <w:szCs w:val="24"/>
          <w:lang w:eastAsia="zh-TW"/>
        </w:rPr>
        <w:t>35</w:t>
      </w:r>
      <w:r w:rsidRPr="003D3E29">
        <w:rPr>
          <w:rFonts w:ascii="Times New Roman" w:eastAsia="PMingLiU" w:hAnsi="Times New Roman" w:cs="Times New Roman" w:hint="eastAsia"/>
          <w:kern w:val="0"/>
          <w:sz w:val="24"/>
          <w:szCs w:val="24"/>
          <w:lang w:eastAsia="zh-TW"/>
        </w:rPr>
        <w:t>歲以上）；託福</w:t>
      </w:r>
      <w:r w:rsidRPr="003D3E29">
        <w:rPr>
          <w:rFonts w:ascii="Times New Roman" w:eastAsia="PMingLiU" w:hAnsi="Times New Roman" w:cs="Times New Roman"/>
          <w:kern w:val="0"/>
          <w:sz w:val="24"/>
          <w:szCs w:val="24"/>
          <w:lang w:eastAsia="zh-TW"/>
        </w:rPr>
        <w:t>80</w:t>
      </w:r>
      <w:r w:rsidRPr="003D3E29">
        <w:rPr>
          <w:rFonts w:ascii="Times New Roman" w:eastAsia="PMingLiU" w:hAnsi="Times New Roman" w:cs="Times New Roman" w:hint="eastAsia"/>
          <w:kern w:val="0"/>
          <w:sz w:val="24"/>
          <w:szCs w:val="24"/>
          <w:lang w:eastAsia="zh-TW"/>
        </w:rPr>
        <w:t>分以上；雅思</w:t>
      </w:r>
      <w:r w:rsidRPr="003D3E29">
        <w:rPr>
          <w:rFonts w:ascii="Times New Roman" w:eastAsia="PMingLiU" w:hAnsi="Times New Roman" w:cs="Times New Roman"/>
          <w:kern w:val="0"/>
          <w:sz w:val="24"/>
          <w:szCs w:val="24"/>
          <w:lang w:eastAsia="zh-TW"/>
        </w:rPr>
        <w:t>6</w:t>
      </w:r>
      <w:r w:rsidRPr="003D3E29">
        <w:rPr>
          <w:rFonts w:ascii="Times New Roman" w:eastAsia="PMingLiU" w:hAnsi="Times New Roman" w:cs="Times New Roman" w:hint="eastAsia"/>
          <w:kern w:val="0"/>
          <w:sz w:val="24"/>
          <w:szCs w:val="24"/>
          <w:lang w:eastAsia="zh-TW"/>
        </w:rPr>
        <w:t>分以上；或與以上英語水準相當的證明。</w:t>
      </w:r>
    </w:p>
    <w:p w:rsidR="00841B63" w:rsidRPr="003D3E29" w:rsidRDefault="003D3E29" w:rsidP="000D557B">
      <w:pPr>
        <w:widowControl/>
        <w:spacing w:line="360" w:lineRule="auto"/>
        <w:ind w:firstLineChars="150" w:firstLine="360"/>
        <w:jc w:val="left"/>
        <w:rPr>
          <w:rFonts w:ascii="Times New Roman" w:hAnsi="Times New Roman"/>
          <w:kern w:val="0"/>
          <w:sz w:val="24"/>
          <w:szCs w:val="24"/>
        </w:rPr>
      </w:pPr>
      <w:r w:rsidRPr="003D3E29">
        <w:rPr>
          <w:rFonts w:ascii="Times New Roman" w:eastAsia="PMingLiU" w:hAnsi="Times New Roman" w:cs="Times New Roman" w:hint="eastAsia"/>
          <w:kern w:val="0"/>
          <w:sz w:val="24"/>
          <w:szCs w:val="24"/>
          <w:lang w:eastAsia="zh-TW"/>
        </w:rPr>
        <w:t>注：</w:t>
      </w:r>
      <w:r w:rsidRPr="003D3E29">
        <w:rPr>
          <w:rFonts w:ascii="Times New Roman" w:eastAsia="PMingLiU" w:hAnsi="Times New Roman" w:hint="eastAsia"/>
          <w:kern w:val="0"/>
          <w:sz w:val="24"/>
          <w:szCs w:val="24"/>
          <w:lang w:eastAsia="zh-TW"/>
        </w:rPr>
        <w:t>以上補充材料請考生直接寄送到廈門大學環境與生態學院（</w:t>
      </w:r>
      <w:r w:rsidRPr="003D3E29">
        <w:rPr>
          <w:rFonts w:ascii="Times New Roman" w:eastAsia="PMingLiU" w:hAnsi="Times New Roman" w:cs="Times New Roman" w:hint="eastAsia"/>
          <w:kern w:val="0"/>
          <w:sz w:val="24"/>
          <w:szCs w:val="24"/>
          <w:lang w:eastAsia="zh-TW"/>
        </w:rPr>
        <w:t>地址：福建省廈門市廈門大學翔安校區環境與生態學院</w:t>
      </w:r>
      <w:r w:rsidRPr="003D3E29">
        <w:rPr>
          <w:rFonts w:ascii="Times New Roman" w:eastAsia="PMingLiU" w:hAnsi="Times New Roman" w:cs="Times New Roman"/>
          <w:kern w:val="0"/>
          <w:sz w:val="24"/>
          <w:szCs w:val="24"/>
          <w:lang w:eastAsia="zh-TW"/>
        </w:rPr>
        <w:t>A208</w:t>
      </w:r>
      <w:r w:rsidRPr="003D3E29">
        <w:rPr>
          <w:rFonts w:ascii="Times New Roman" w:eastAsia="PMingLiU" w:hAnsi="Times New Roman" w:cs="Times New Roman" w:hint="eastAsia"/>
          <w:kern w:val="0"/>
          <w:sz w:val="24"/>
          <w:szCs w:val="24"/>
          <w:lang w:eastAsia="zh-TW"/>
        </w:rPr>
        <w:t>，連絡人：張煒煒，聯繫電話：</w:t>
      </w:r>
      <w:r w:rsidRPr="003D3E29">
        <w:rPr>
          <w:rFonts w:ascii="Times New Roman" w:eastAsia="PMingLiU" w:hAnsi="Times New Roman" w:cs="Times New Roman"/>
          <w:kern w:val="0"/>
          <w:sz w:val="24"/>
          <w:szCs w:val="24"/>
          <w:lang w:eastAsia="zh-TW"/>
        </w:rPr>
        <w:t>0592-2189825</w:t>
      </w:r>
      <w:r w:rsidRPr="003D3E29">
        <w:rPr>
          <w:rFonts w:ascii="Times New Roman" w:eastAsia="PMingLiU" w:hAnsi="Times New Roman" w:cs="Times New Roman" w:hint="eastAsia"/>
          <w:kern w:val="0"/>
          <w:sz w:val="24"/>
          <w:szCs w:val="24"/>
          <w:lang w:eastAsia="zh-TW"/>
        </w:rPr>
        <w:t>）</w:t>
      </w:r>
      <w:r w:rsidRPr="003D3E29">
        <w:rPr>
          <w:rFonts w:ascii="Times New Roman" w:eastAsia="PMingLiU" w:hAnsi="Times New Roman" w:hint="eastAsia"/>
          <w:kern w:val="0"/>
          <w:sz w:val="24"/>
          <w:szCs w:val="24"/>
          <w:lang w:eastAsia="zh-TW"/>
        </w:rPr>
        <w:t>），</w:t>
      </w:r>
      <w:r w:rsidRPr="003D3E29">
        <w:rPr>
          <w:rFonts w:eastAsia="PMingLiU" w:hint="eastAsia"/>
          <w:kern w:val="0"/>
          <w:sz w:val="24"/>
          <w:lang w:eastAsia="zh-TW"/>
        </w:rPr>
        <w:t>並注明：港澳臺博士生“申請</w:t>
      </w:r>
      <w:r w:rsidRPr="003D3E29">
        <w:rPr>
          <w:rFonts w:eastAsia="PMingLiU"/>
          <w:kern w:val="0"/>
          <w:sz w:val="24"/>
          <w:lang w:eastAsia="zh-TW"/>
        </w:rPr>
        <w:t>-</w:t>
      </w:r>
      <w:r w:rsidRPr="003D3E29">
        <w:rPr>
          <w:rFonts w:eastAsia="PMingLiU" w:hint="eastAsia"/>
          <w:kern w:val="0"/>
          <w:sz w:val="24"/>
          <w:lang w:eastAsia="zh-TW"/>
        </w:rPr>
        <w:t>考核制”補充資料</w:t>
      </w:r>
      <w:r w:rsidRPr="003D3E29">
        <w:rPr>
          <w:rFonts w:ascii="Times New Roman" w:eastAsia="PMingLiU" w:hAnsi="Times New Roman" w:hint="eastAsia"/>
          <w:kern w:val="0"/>
          <w:sz w:val="24"/>
          <w:szCs w:val="24"/>
          <w:lang w:eastAsia="zh-TW"/>
        </w:rPr>
        <w:t>。</w:t>
      </w:r>
    </w:p>
    <w:p w:rsidR="00841B63" w:rsidRPr="003D3E29" w:rsidRDefault="003D3E29" w:rsidP="000D557B">
      <w:pPr>
        <w:widowControl/>
        <w:spacing w:line="360" w:lineRule="auto"/>
        <w:ind w:firstLineChars="150" w:firstLine="360"/>
        <w:jc w:val="left"/>
        <w:rPr>
          <w:rFonts w:ascii="Times New Roman" w:eastAsia="宋体" w:hAnsi="Times New Roman" w:cs="Times New Roman"/>
          <w:kern w:val="0"/>
          <w:sz w:val="24"/>
          <w:szCs w:val="24"/>
        </w:rPr>
      </w:pPr>
      <w:r w:rsidRPr="003D3E29">
        <w:rPr>
          <w:rFonts w:ascii="Times New Roman" w:eastAsia="PMingLiU" w:hAnsi="Times New Roman"/>
          <w:kern w:val="0"/>
          <w:sz w:val="24"/>
          <w:szCs w:val="24"/>
          <w:lang w:eastAsia="zh-TW"/>
        </w:rPr>
        <w:t xml:space="preserve">4. </w:t>
      </w:r>
      <w:r w:rsidRPr="003D3E29">
        <w:rPr>
          <w:rFonts w:ascii="Times New Roman" w:eastAsia="PMingLiU" w:hAnsi="Times New Roman" w:hint="eastAsia"/>
          <w:kern w:val="0"/>
          <w:sz w:val="24"/>
          <w:szCs w:val="24"/>
          <w:lang w:eastAsia="zh-TW"/>
        </w:rPr>
        <w:t>廈門大學招生代碼：</w:t>
      </w:r>
      <w:r w:rsidRPr="003D3E29">
        <w:rPr>
          <w:rFonts w:ascii="Times New Roman" w:eastAsia="PMingLiU" w:hAnsi="Times New Roman"/>
          <w:kern w:val="0"/>
          <w:sz w:val="24"/>
          <w:szCs w:val="24"/>
          <w:lang w:eastAsia="zh-TW"/>
        </w:rPr>
        <w:t>10384</w:t>
      </w:r>
    </w:p>
    <w:p w:rsidR="00A96642" w:rsidRPr="003D3E29" w:rsidRDefault="003D3E29" w:rsidP="000D557B">
      <w:pPr>
        <w:widowControl/>
        <w:spacing w:before="100" w:beforeAutospacing="1" w:after="100" w:afterAutospacing="1" w:line="360" w:lineRule="auto"/>
        <w:ind w:firstLineChars="200" w:firstLine="480"/>
        <w:jc w:val="left"/>
        <w:rPr>
          <w:rFonts w:ascii="Times New Roman" w:eastAsia="宋体" w:hAnsi="Times New Roman" w:cs="Times New Roman"/>
          <w:kern w:val="0"/>
          <w:sz w:val="24"/>
          <w:szCs w:val="24"/>
          <w:lang w:eastAsia="zh-TW"/>
        </w:rPr>
      </w:pPr>
      <w:r w:rsidRPr="003D3E29">
        <w:rPr>
          <w:rFonts w:ascii="Times New Roman" w:eastAsia="PMingLiU" w:hAnsi="Times New Roman" w:hint="eastAsia"/>
          <w:kern w:val="0"/>
          <w:sz w:val="24"/>
          <w:szCs w:val="24"/>
          <w:lang w:eastAsia="zh-TW"/>
        </w:rPr>
        <w:t>注</w:t>
      </w:r>
      <w:r w:rsidRPr="003D3E29">
        <w:rPr>
          <w:rFonts w:ascii="Times New Roman" w:eastAsia="PMingLiU" w:hAnsi="Times New Roman"/>
          <w:kern w:val="0"/>
          <w:sz w:val="24"/>
          <w:szCs w:val="24"/>
          <w:lang w:eastAsia="zh-TW"/>
        </w:rPr>
        <w:t>1</w:t>
      </w:r>
      <w:r w:rsidRPr="003D3E29">
        <w:rPr>
          <w:rFonts w:ascii="Times New Roman" w:eastAsia="PMingLiU" w:hAnsi="Times New Roman" w:hint="eastAsia"/>
          <w:kern w:val="0"/>
          <w:sz w:val="24"/>
          <w:szCs w:val="24"/>
          <w:lang w:eastAsia="zh-TW"/>
        </w:rPr>
        <w:t>：所提交材料不退還。若發現材料造假者，包括學術造假或抄襲，即使已被錄取，也將取消博士錄取資格，已入學者退學處理。</w:t>
      </w:r>
    </w:p>
    <w:p w:rsidR="0021686D" w:rsidRPr="003D3E29" w:rsidRDefault="003D3E29" w:rsidP="000D557B">
      <w:pPr>
        <w:spacing w:line="360" w:lineRule="auto"/>
        <w:rPr>
          <w:rFonts w:ascii="Times New Roman" w:hAnsi="Times New Roman"/>
          <w:b/>
          <w:bCs/>
          <w:kern w:val="0"/>
          <w:sz w:val="24"/>
          <w:szCs w:val="24"/>
        </w:rPr>
      </w:pPr>
      <w:r w:rsidRPr="003D3E29">
        <w:rPr>
          <w:rFonts w:ascii="Times New Roman" w:eastAsia="PMingLiU" w:hAnsi="Times New Roman" w:hint="eastAsia"/>
          <w:b/>
          <w:bCs/>
          <w:kern w:val="0"/>
          <w:sz w:val="24"/>
          <w:szCs w:val="24"/>
          <w:lang w:eastAsia="zh-TW"/>
        </w:rPr>
        <w:t>五、申請材料審核</w:t>
      </w:r>
    </w:p>
    <w:p w:rsidR="0021686D" w:rsidRPr="003D3E29" w:rsidRDefault="003D3E29" w:rsidP="000D557B">
      <w:pPr>
        <w:widowControl/>
        <w:spacing w:line="360" w:lineRule="auto"/>
        <w:ind w:firstLineChars="200" w:firstLine="480"/>
        <w:jc w:val="left"/>
        <w:rPr>
          <w:rFonts w:ascii="Times New Roman" w:hAnsi="Times New Roman"/>
          <w:kern w:val="0"/>
          <w:sz w:val="24"/>
          <w:szCs w:val="24"/>
          <w:lang w:eastAsia="zh-TW"/>
        </w:rPr>
      </w:pPr>
      <w:r w:rsidRPr="003D3E29">
        <w:rPr>
          <w:rFonts w:ascii="Times New Roman" w:eastAsia="PMingLiU" w:hAnsi="Times New Roman" w:hint="eastAsia"/>
          <w:kern w:val="0"/>
          <w:sz w:val="24"/>
          <w:szCs w:val="24"/>
          <w:lang w:eastAsia="zh-TW"/>
        </w:rPr>
        <w:t>考生的報名資料通過報考點和招生辦的資格審查後，將送學院進行學術審查。學院收到考生的報名資料和補充資料後，由院系專家組對考生提供的申請材料所體現的專業基礎、學術背景、科研經歷及成果、專家推薦情況、擬攻讀博士學位的研究計畫等，進行認真評審。學院根據評審結果確定入圍考核名單，入圍考核名單報招生辦審核後在學院網站公佈，學院通知入圍者參加考核。</w:t>
      </w:r>
    </w:p>
    <w:p w:rsidR="000559DC" w:rsidRPr="003D3E29" w:rsidRDefault="003D3E29" w:rsidP="000559DC">
      <w:pPr>
        <w:spacing w:line="360" w:lineRule="auto"/>
        <w:rPr>
          <w:b/>
          <w:sz w:val="24"/>
          <w:szCs w:val="24"/>
          <w:lang w:eastAsia="zh-TW"/>
        </w:rPr>
      </w:pPr>
      <w:r w:rsidRPr="003D3E29">
        <w:rPr>
          <w:rFonts w:eastAsia="PMingLiU" w:hint="eastAsia"/>
          <w:b/>
          <w:sz w:val="24"/>
          <w:szCs w:val="24"/>
          <w:lang w:eastAsia="zh-TW"/>
        </w:rPr>
        <w:t>六、考核方式</w:t>
      </w:r>
      <w:r w:rsidR="00A96642" w:rsidRPr="003D3E29">
        <w:rPr>
          <w:b/>
          <w:sz w:val="24"/>
          <w:szCs w:val="24"/>
          <w:lang w:eastAsia="zh-TW"/>
        </w:rPr>
        <w:t xml:space="preserve"> </w:t>
      </w:r>
    </w:p>
    <w:p w:rsidR="0021686D" w:rsidRPr="003D3E29" w:rsidRDefault="003D3E29" w:rsidP="001F6460">
      <w:pPr>
        <w:spacing w:line="360" w:lineRule="auto"/>
        <w:ind w:firstLineChars="200" w:firstLine="480"/>
        <w:rPr>
          <w:sz w:val="24"/>
          <w:szCs w:val="24"/>
          <w:lang w:eastAsia="zh-TW"/>
        </w:rPr>
      </w:pPr>
      <w:r w:rsidRPr="003D3E29">
        <w:rPr>
          <w:rFonts w:eastAsia="PMingLiU" w:hint="eastAsia"/>
          <w:sz w:val="24"/>
          <w:szCs w:val="24"/>
          <w:lang w:eastAsia="zh-TW"/>
        </w:rPr>
        <w:t>面（筆）試在</w:t>
      </w:r>
      <w:r w:rsidRPr="003D3E29">
        <w:rPr>
          <w:rFonts w:eastAsia="PMingLiU"/>
          <w:sz w:val="24"/>
          <w:szCs w:val="24"/>
          <w:lang w:eastAsia="zh-TW"/>
        </w:rPr>
        <w:t>2015</w:t>
      </w:r>
      <w:r w:rsidRPr="003D3E29">
        <w:rPr>
          <w:rFonts w:eastAsia="PMingLiU" w:hint="eastAsia"/>
          <w:sz w:val="24"/>
          <w:szCs w:val="24"/>
          <w:lang w:eastAsia="zh-TW"/>
        </w:rPr>
        <w:t>年</w:t>
      </w:r>
      <w:r w:rsidRPr="003D3E29">
        <w:rPr>
          <w:rFonts w:eastAsia="PMingLiU"/>
          <w:sz w:val="24"/>
          <w:szCs w:val="24"/>
          <w:lang w:eastAsia="zh-TW"/>
        </w:rPr>
        <w:t>4</w:t>
      </w:r>
      <w:r w:rsidRPr="003D3E29">
        <w:rPr>
          <w:rFonts w:eastAsia="PMingLiU" w:hint="eastAsia"/>
          <w:sz w:val="24"/>
          <w:szCs w:val="24"/>
          <w:lang w:eastAsia="zh-TW"/>
        </w:rPr>
        <w:t>月份進行，具體安排以環境與生態學院通知為准。</w:t>
      </w:r>
      <w:r w:rsidRPr="003D3E29">
        <w:rPr>
          <w:rFonts w:eastAsia="PMingLiU" w:hint="eastAsia"/>
          <w:sz w:val="24"/>
          <w:szCs w:val="24"/>
          <w:lang w:eastAsia="zh-TW"/>
        </w:rPr>
        <w:lastRenderedPageBreak/>
        <w:t>入圍考核名單的考生在考核前攜帶畢業證書、學位證書原件（應屆生攜學生證）和身份證明原件到學院接受核查。</w:t>
      </w:r>
    </w:p>
    <w:p w:rsidR="00A96642" w:rsidRPr="003D3E29" w:rsidRDefault="003D3E29" w:rsidP="000559DC">
      <w:pPr>
        <w:spacing w:line="360" w:lineRule="auto"/>
        <w:rPr>
          <w:sz w:val="24"/>
          <w:szCs w:val="24"/>
        </w:rPr>
      </w:pPr>
      <w:r w:rsidRPr="003D3E29">
        <w:rPr>
          <w:rFonts w:eastAsia="PMingLiU"/>
          <w:sz w:val="24"/>
          <w:szCs w:val="24"/>
          <w:lang w:eastAsia="zh-TW"/>
        </w:rPr>
        <w:t xml:space="preserve">1 </w:t>
      </w:r>
      <w:r w:rsidRPr="003D3E29">
        <w:rPr>
          <w:rFonts w:eastAsia="PMingLiU" w:hint="eastAsia"/>
          <w:sz w:val="24"/>
          <w:szCs w:val="24"/>
          <w:lang w:eastAsia="zh-TW"/>
        </w:rPr>
        <w:t>、綜合能力考核</w:t>
      </w:r>
      <w:r w:rsidRPr="003D3E29">
        <w:rPr>
          <w:rFonts w:eastAsia="PMingLiU"/>
          <w:sz w:val="24"/>
          <w:szCs w:val="24"/>
          <w:lang w:eastAsia="zh-TW"/>
        </w:rPr>
        <w:t xml:space="preserve"> ( </w:t>
      </w:r>
      <w:r w:rsidRPr="003D3E29">
        <w:rPr>
          <w:rFonts w:eastAsia="PMingLiU" w:hint="eastAsia"/>
          <w:sz w:val="24"/>
          <w:szCs w:val="24"/>
          <w:lang w:eastAsia="zh-TW"/>
        </w:rPr>
        <w:t>占總成績</w:t>
      </w:r>
      <w:r w:rsidRPr="003D3E29">
        <w:rPr>
          <w:rFonts w:eastAsia="PMingLiU"/>
          <w:sz w:val="24"/>
          <w:szCs w:val="24"/>
          <w:lang w:eastAsia="zh-TW"/>
        </w:rPr>
        <w:t xml:space="preserve"> 40%) </w:t>
      </w:r>
      <w:r w:rsidRPr="003D3E29">
        <w:rPr>
          <w:rFonts w:eastAsia="PMingLiU" w:hint="eastAsia"/>
          <w:sz w:val="24"/>
          <w:szCs w:val="24"/>
          <w:lang w:eastAsia="zh-TW"/>
        </w:rPr>
        <w:t>：</w:t>
      </w:r>
      <w:r w:rsidR="00A96642" w:rsidRPr="003D3E29">
        <w:rPr>
          <w:sz w:val="24"/>
          <w:szCs w:val="24"/>
        </w:rPr>
        <w:t xml:space="preserve"> </w:t>
      </w:r>
    </w:p>
    <w:p w:rsidR="00A96642" w:rsidRPr="003D3E29" w:rsidRDefault="003D3E29" w:rsidP="000559DC">
      <w:pPr>
        <w:spacing w:line="360" w:lineRule="auto"/>
        <w:rPr>
          <w:sz w:val="24"/>
          <w:szCs w:val="24"/>
        </w:rPr>
      </w:pPr>
      <w:r w:rsidRPr="003D3E29">
        <w:rPr>
          <w:rFonts w:eastAsia="PMingLiU" w:hint="eastAsia"/>
          <w:sz w:val="24"/>
          <w:szCs w:val="24"/>
          <w:lang w:eastAsia="zh-TW"/>
        </w:rPr>
        <w:t>考核形式為筆試，包括兩部分內容：</w:t>
      </w:r>
      <w:r w:rsidR="00A96642" w:rsidRPr="003D3E29">
        <w:rPr>
          <w:sz w:val="24"/>
          <w:szCs w:val="24"/>
        </w:rPr>
        <w:t xml:space="preserve"> </w:t>
      </w:r>
    </w:p>
    <w:p w:rsidR="00A96642" w:rsidRPr="003D3E29" w:rsidRDefault="003D3E29" w:rsidP="000559DC">
      <w:pPr>
        <w:spacing w:line="360" w:lineRule="auto"/>
        <w:rPr>
          <w:sz w:val="24"/>
          <w:szCs w:val="24"/>
          <w:lang w:eastAsia="zh-TW"/>
        </w:rPr>
      </w:pPr>
      <w:r w:rsidRPr="003D3E29">
        <w:rPr>
          <w:rFonts w:eastAsia="PMingLiU" w:hint="eastAsia"/>
          <w:sz w:val="24"/>
          <w:szCs w:val="24"/>
          <w:lang w:eastAsia="zh-TW"/>
        </w:rPr>
        <w:t>（</w:t>
      </w:r>
      <w:r w:rsidRPr="003D3E29">
        <w:rPr>
          <w:rFonts w:eastAsia="PMingLiU"/>
          <w:sz w:val="24"/>
          <w:szCs w:val="24"/>
          <w:lang w:eastAsia="zh-TW"/>
        </w:rPr>
        <w:t xml:space="preserve"> 1 </w:t>
      </w:r>
      <w:r w:rsidRPr="003D3E29">
        <w:rPr>
          <w:rFonts w:eastAsia="PMingLiU" w:hint="eastAsia"/>
          <w:sz w:val="24"/>
          <w:szCs w:val="24"/>
          <w:lang w:eastAsia="zh-TW"/>
        </w:rPr>
        <w:t>）專業基礎知識：主要考察專業相關基礎知識的掌握程度及其靈活運用能力，不指定參考書。考試時間為</w:t>
      </w:r>
      <w:r w:rsidRPr="003D3E29">
        <w:rPr>
          <w:rFonts w:eastAsia="PMingLiU"/>
          <w:sz w:val="24"/>
          <w:szCs w:val="24"/>
          <w:lang w:eastAsia="zh-TW"/>
        </w:rPr>
        <w:t xml:space="preserve"> 2 </w:t>
      </w:r>
      <w:r w:rsidRPr="003D3E29">
        <w:rPr>
          <w:rFonts w:eastAsia="PMingLiU" w:hint="eastAsia"/>
          <w:sz w:val="24"/>
          <w:szCs w:val="24"/>
          <w:lang w:eastAsia="zh-TW"/>
        </w:rPr>
        <w:t>小時，滿分</w:t>
      </w:r>
      <w:r w:rsidRPr="003D3E29">
        <w:rPr>
          <w:rFonts w:eastAsia="PMingLiU"/>
          <w:sz w:val="24"/>
          <w:szCs w:val="24"/>
          <w:lang w:eastAsia="zh-TW"/>
        </w:rPr>
        <w:t xml:space="preserve"> 100 </w:t>
      </w:r>
      <w:r w:rsidRPr="003D3E29">
        <w:rPr>
          <w:rFonts w:eastAsia="PMingLiU" w:hint="eastAsia"/>
          <w:sz w:val="24"/>
          <w:szCs w:val="24"/>
          <w:lang w:eastAsia="zh-TW"/>
        </w:rPr>
        <w:t>分。占總成績</w:t>
      </w:r>
      <w:r w:rsidRPr="003D3E29">
        <w:rPr>
          <w:rFonts w:eastAsia="PMingLiU"/>
          <w:sz w:val="24"/>
          <w:szCs w:val="24"/>
          <w:lang w:eastAsia="zh-TW"/>
        </w:rPr>
        <w:t xml:space="preserve"> 20%</w:t>
      </w:r>
      <w:r w:rsidR="00A96642" w:rsidRPr="003D3E29">
        <w:rPr>
          <w:sz w:val="24"/>
          <w:szCs w:val="24"/>
          <w:lang w:eastAsia="zh-TW"/>
        </w:rPr>
        <w:t xml:space="preserve"> </w:t>
      </w:r>
    </w:p>
    <w:p w:rsidR="00A96642" w:rsidRPr="003D3E29" w:rsidRDefault="003D3E29" w:rsidP="000559DC">
      <w:pPr>
        <w:spacing w:line="360" w:lineRule="auto"/>
        <w:rPr>
          <w:sz w:val="24"/>
          <w:szCs w:val="24"/>
          <w:lang w:eastAsia="zh-TW"/>
        </w:rPr>
      </w:pPr>
      <w:r w:rsidRPr="003D3E29">
        <w:rPr>
          <w:rFonts w:eastAsia="PMingLiU" w:hint="eastAsia"/>
          <w:sz w:val="24"/>
          <w:szCs w:val="24"/>
          <w:lang w:eastAsia="zh-TW"/>
        </w:rPr>
        <w:t>（</w:t>
      </w:r>
      <w:r w:rsidRPr="003D3E29">
        <w:rPr>
          <w:rFonts w:eastAsia="PMingLiU"/>
          <w:sz w:val="24"/>
          <w:szCs w:val="24"/>
          <w:lang w:eastAsia="zh-TW"/>
        </w:rPr>
        <w:t xml:space="preserve"> 2 </w:t>
      </w:r>
      <w:r w:rsidRPr="003D3E29">
        <w:rPr>
          <w:rFonts w:eastAsia="PMingLiU" w:hint="eastAsia"/>
          <w:sz w:val="24"/>
          <w:szCs w:val="24"/>
          <w:lang w:eastAsia="zh-TW"/>
        </w:rPr>
        <w:t>）英</w:t>
      </w:r>
      <w:r w:rsidRPr="003D3E29">
        <w:rPr>
          <w:rFonts w:eastAsia="PMingLiU"/>
          <w:sz w:val="24"/>
          <w:szCs w:val="24"/>
          <w:lang w:eastAsia="zh-TW"/>
        </w:rPr>
        <w:t xml:space="preserve"> </w:t>
      </w:r>
      <w:r w:rsidRPr="003D3E29">
        <w:rPr>
          <w:rFonts w:eastAsia="PMingLiU" w:hint="eastAsia"/>
          <w:sz w:val="24"/>
          <w:szCs w:val="24"/>
          <w:lang w:eastAsia="zh-TW"/>
        </w:rPr>
        <w:t>語：採取自主命題考試方式，普查學生的專業英語能力，形式不限。考試時間為</w:t>
      </w:r>
      <w:r w:rsidRPr="003D3E29">
        <w:rPr>
          <w:rFonts w:eastAsia="PMingLiU"/>
          <w:sz w:val="24"/>
          <w:szCs w:val="24"/>
          <w:lang w:eastAsia="zh-TW"/>
        </w:rPr>
        <w:t xml:space="preserve"> 2 </w:t>
      </w:r>
      <w:r w:rsidRPr="003D3E29">
        <w:rPr>
          <w:rFonts w:eastAsia="PMingLiU" w:hint="eastAsia"/>
          <w:sz w:val="24"/>
          <w:szCs w:val="24"/>
          <w:lang w:eastAsia="zh-TW"/>
        </w:rPr>
        <w:t>小時，滿分</w:t>
      </w:r>
      <w:r w:rsidRPr="003D3E29">
        <w:rPr>
          <w:rFonts w:eastAsia="PMingLiU"/>
          <w:sz w:val="24"/>
          <w:szCs w:val="24"/>
          <w:lang w:eastAsia="zh-TW"/>
        </w:rPr>
        <w:t xml:space="preserve"> 100 </w:t>
      </w:r>
      <w:r w:rsidRPr="003D3E29">
        <w:rPr>
          <w:rFonts w:eastAsia="PMingLiU" w:hint="eastAsia"/>
          <w:sz w:val="24"/>
          <w:szCs w:val="24"/>
          <w:lang w:eastAsia="zh-TW"/>
        </w:rPr>
        <w:t>分，占總成績</w:t>
      </w:r>
      <w:r w:rsidRPr="003D3E29">
        <w:rPr>
          <w:rFonts w:eastAsia="PMingLiU"/>
          <w:sz w:val="24"/>
          <w:szCs w:val="24"/>
          <w:lang w:eastAsia="zh-TW"/>
        </w:rPr>
        <w:t xml:space="preserve"> 20%</w:t>
      </w:r>
      <w:r w:rsidR="00A96642" w:rsidRPr="003D3E29">
        <w:rPr>
          <w:sz w:val="24"/>
          <w:szCs w:val="24"/>
          <w:lang w:eastAsia="zh-TW"/>
        </w:rPr>
        <w:t xml:space="preserve"> </w:t>
      </w:r>
    </w:p>
    <w:p w:rsidR="00A96642" w:rsidRPr="003D3E29" w:rsidRDefault="003D3E29" w:rsidP="000559DC">
      <w:pPr>
        <w:spacing w:line="360" w:lineRule="auto"/>
        <w:rPr>
          <w:sz w:val="24"/>
          <w:szCs w:val="24"/>
        </w:rPr>
      </w:pPr>
      <w:r w:rsidRPr="003D3E29">
        <w:rPr>
          <w:rFonts w:eastAsia="PMingLiU"/>
          <w:sz w:val="24"/>
          <w:szCs w:val="24"/>
          <w:lang w:eastAsia="zh-TW"/>
        </w:rPr>
        <w:t xml:space="preserve">2 </w:t>
      </w:r>
      <w:r w:rsidRPr="003D3E29">
        <w:rPr>
          <w:rFonts w:eastAsia="PMingLiU" w:hint="eastAsia"/>
          <w:sz w:val="24"/>
          <w:szCs w:val="24"/>
          <w:lang w:eastAsia="zh-TW"/>
        </w:rPr>
        <w:t>、綜合面試</w:t>
      </w:r>
      <w:r w:rsidRPr="003D3E29">
        <w:rPr>
          <w:rFonts w:eastAsia="PMingLiU"/>
          <w:sz w:val="24"/>
          <w:szCs w:val="24"/>
          <w:lang w:eastAsia="zh-TW"/>
        </w:rPr>
        <w:t xml:space="preserve"> ( </w:t>
      </w:r>
      <w:r w:rsidRPr="003D3E29">
        <w:rPr>
          <w:rFonts w:eastAsia="PMingLiU" w:hint="eastAsia"/>
          <w:sz w:val="24"/>
          <w:szCs w:val="24"/>
          <w:lang w:eastAsia="zh-TW"/>
        </w:rPr>
        <w:t>占總成績</w:t>
      </w:r>
      <w:r w:rsidRPr="003D3E29">
        <w:rPr>
          <w:rFonts w:eastAsia="PMingLiU"/>
          <w:sz w:val="24"/>
          <w:szCs w:val="24"/>
          <w:lang w:eastAsia="zh-TW"/>
        </w:rPr>
        <w:t xml:space="preserve"> 60%)</w:t>
      </w:r>
      <w:r w:rsidR="00A96642" w:rsidRPr="003D3E29">
        <w:rPr>
          <w:sz w:val="24"/>
          <w:szCs w:val="24"/>
        </w:rPr>
        <w:t xml:space="preserve"> </w:t>
      </w:r>
    </w:p>
    <w:p w:rsidR="00A96642" w:rsidRPr="003D3E29" w:rsidRDefault="003D3E29" w:rsidP="000559DC">
      <w:pPr>
        <w:spacing w:line="360" w:lineRule="auto"/>
        <w:rPr>
          <w:sz w:val="24"/>
          <w:szCs w:val="24"/>
          <w:lang w:eastAsia="zh-TW"/>
        </w:rPr>
      </w:pPr>
      <w:r w:rsidRPr="003D3E29">
        <w:rPr>
          <w:rFonts w:eastAsia="PMingLiU" w:hint="eastAsia"/>
          <w:sz w:val="24"/>
          <w:szCs w:val="24"/>
          <w:lang w:eastAsia="zh-TW"/>
        </w:rPr>
        <w:t>由</w:t>
      </w:r>
      <w:r w:rsidRPr="003D3E29">
        <w:rPr>
          <w:rFonts w:eastAsia="PMingLiU"/>
          <w:sz w:val="24"/>
          <w:szCs w:val="24"/>
          <w:lang w:eastAsia="zh-TW"/>
        </w:rPr>
        <w:t>“</w:t>
      </w:r>
      <w:r w:rsidRPr="003D3E29">
        <w:rPr>
          <w:rFonts w:eastAsia="PMingLiU" w:hint="eastAsia"/>
          <w:sz w:val="24"/>
          <w:szCs w:val="24"/>
          <w:lang w:eastAsia="zh-TW"/>
        </w:rPr>
        <w:t>考核面試專家組</w:t>
      </w:r>
      <w:r w:rsidRPr="003D3E29">
        <w:rPr>
          <w:rFonts w:eastAsia="PMingLiU"/>
          <w:sz w:val="24"/>
          <w:szCs w:val="24"/>
          <w:lang w:eastAsia="zh-TW"/>
        </w:rPr>
        <w:t>”</w:t>
      </w:r>
      <w:r w:rsidRPr="003D3E29">
        <w:rPr>
          <w:rFonts w:eastAsia="PMingLiU" w:hint="eastAsia"/>
          <w:sz w:val="24"/>
          <w:szCs w:val="24"/>
          <w:lang w:eastAsia="zh-TW"/>
        </w:rPr>
        <w:t>負責綜合面試，面試時間不得少於</w:t>
      </w:r>
      <w:r w:rsidRPr="003D3E29">
        <w:rPr>
          <w:rFonts w:eastAsia="PMingLiU"/>
          <w:sz w:val="24"/>
          <w:szCs w:val="24"/>
          <w:lang w:eastAsia="zh-TW"/>
        </w:rPr>
        <w:t xml:space="preserve"> 30 </w:t>
      </w:r>
      <w:r w:rsidRPr="003D3E29">
        <w:rPr>
          <w:rFonts w:eastAsia="PMingLiU" w:hint="eastAsia"/>
          <w:sz w:val="24"/>
          <w:szCs w:val="24"/>
          <w:lang w:eastAsia="zh-TW"/>
        </w:rPr>
        <w:t>分鐘。各面試專家對考生的基礎知識、綜合能力和科研素質等進行綜合能力評價，進行無記名打分。考生最終綜合面試成績為所有專家打分中去掉一個最高分和一個最低分後的平均成績。滿分</w:t>
      </w:r>
      <w:r w:rsidRPr="003D3E29">
        <w:rPr>
          <w:rFonts w:eastAsia="PMingLiU"/>
          <w:sz w:val="24"/>
          <w:szCs w:val="24"/>
          <w:lang w:eastAsia="zh-TW"/>
        </w:rPr>
        <w:t xml:space="preserve"> 100 </w:t>
      </w:r>
      <w:r w:rsidRPr="003D3E29">
        <w:rPr>
          <w:rFonts w:eastAsia="PMingLiU" w:hint="eastAsia"/>
          <w:sz w:val="24"/>
          <w:szCs w:val="24"/>
          <w:lang w:eastAsia="zh-TW"/>
        </w:rPr>
        <w:t>分，占總成績</w:t>
      </w:r>
      <w:r w:rsidRPr="003D3E29">
        <w:rPr>
          <w:rFonts w:eastAsia="PMingLiU"/>
          <w:sz w:val="24"/>
          <w:szCs w:val="24"/>
          <w:lang w:eastAsia="zh-TW"/>
        </w:rPr>
        <w:t xml:space="preserve"> 60% </w:t>
      </w:r>
      <w:r w:rsidRPr="003D3E29">
        <w:rPr>
          <w:rFonts w:eastAsia="PMingLiU" w:hint="eastAsia"/>
          <w:sz w:val="24"/>
          <w:szCs w:val="24"/>
          <w:lang w:eastAsia="zh-TW"/>
        </w:rPr>
        <w:t>。</w:t>
      </w:r>
      <w:r w:rsidR="00A96642" w:rsidRPr="003D3E29">
        <w:rPr>
          <w:sz w:val="24"/>
          <w:szCs w:val="24"/>
          <w:lang w:eastAsia="zh-TW"/>
        </w:rPr>
        <w:t xml:space="preserve"> </w:t>
      </w:r>
    </w:p>
    <w:p w:rsidR="00A96642" w:rsidRPr="003D3E29" w:rsidRDefault="003D3E29" w:rsidP="000559DC">
      <w:pPr>
        <w:spacing w:line="360" w:lineRule="auto"/>
        <w:rPr>
          <w:sz w:val="24"/>
          <w:szCs w:val="24"/>
          <w:lang w:eastAsia="zh-TW"/>
        </w:rPr>
      </w:pPr>
      <w:r w:rsidRPr="003D3E29">
        <w:rPr>
          <w:rFonts w:eastAsia="PMingLiU" w:hint="eastAsia"/>
          <w:sz w:val="24"/>
          <w:szCs w:val="24"/>
          <w:lang w:eastAsia="zh-TW"/>
        </w:rPr>
        <w:t>（</w:t>
      </w:r>
      <w:r w:rsidRPr="003D3E29">
        <w:rPr>
          <w:rFonts w:eastAsia="PMingLiU"/>
          <w:sz w:val="24"/>
          <w:szCs w:val="24"/>
          <w:lang w:eastAsia="zh-TW"/>
        </w:rPr>
        <w:t xml:space="preserve"> 1 </w:t>
      </w:r>
      <w:r w:rsidRPr="003D3E29">
        <w:rPr>
          <w:rFonts w:eastAsia="PMingLiU" w:hint="eastAsia"/>
          <w:sz w:val="24"/>
          <w:szCs w:val="24"/>
          <w:lang w:eastAsia="zh-TW"/>
        </w:rPr>
        <w:t>）面試形式：考生</w:t>
      </w:r>
      <w:r w:rsidRPr="003D3E29">
        <w:rPr>
          <w:rFonts w:eastAsia="PMingLiU"/>
          <w:sz w:val="24"/>
          <w:szCs w:val="24"/>
          <w:lang w:eastAsia="zh-TW"/>
        </w:rPr>
        <w:t xml:space="preserve"> PPT </w:t>
      </w:r>
      <w:r w:rsidRPr="003D3E29">
        <w:rPr>
          <w:rFonts w:eastAsia="PMingLiU" w:hint="eastAsia"/>
          <w:sz w:val="24"/>
          <w:szCs w:val="24"/>
          <w:lang w:eastAsia="zh-TW"/>
        </w:rPr>
        <w:t>介紹個人基本情況、科研經歷、學術成果、求學動機等，重點介紹科學研究計畫；專業外語口語、聽力考核；專家組提問等。每個面試小組成員不少於</w:t>
      </w:r>
      <w:r w:rsidRPr="003D3E29">
        <w:rPr>
          <w:rFonts w:eastAsia="PMingLiU"/>
          <w:sz w:val="24"/>
          <w:szCs w:val="24"/>
          <w:lang w:eastAsia="zh-TW"/>
        </w:rPr>
        <w:t xml:space="preserve"> 5 </w:t>
      </w:r>
      <w:r w:rsidRPr="003D3E29">
        <w:rPr>
          <w:rFonts w:eastAsia="PMingLiU" w:hint="eastAsia"/>
          <w:sz w:val="24"/>
          <w:szCs w:val="24"/>
          <w:lang w:eastAsia="zh-TW"/>
        </w:rPr>
        <w:t>人，且由專門的秘書做錄音和筆錄等。</w:t>
      </w:r>
    </w:p>
    <w:p w:rsidR="00A96642" w:rsidRPr="003D3E29" w:rsidRDefault="003D3E29" w:rsidP="000559DC">
      <w:pPr>
        <w:spacing w:line="360" w:lineRule="auto"/>
        <w:rPr>
          <w:sz w:val="24"/>
          <w:szCs w:val="24"/>
          <w:lang w:eastAsia="zh-TW"/>
        </w:rPr>
      </w:pPr>
      <w:r w:rsidRPr="003D3E29">
        <w:rPr>
          <w:rFonts w:eastAsia="PMingLiU" w:hint="eastAsia"/>
          <w:sz w:val="24"/>
          <w:szCs w:val="24"/>
          <w:lang w:eastAsia="zh-TW"/>
        </w:rPr>
        <w:t>（</w:t>
      </w:r>
      <w:r w:rsidRPr="003D3E29">
        <w:rPr>
          <w:rFonts w:eastAsia="PMingLiU"/>
          <w:sz w:val="24"/>
          <w:szCs w:val="24"/>
          <w:lang w:eastAsia="zh-TW"/>
        </w:rPr>
        <w:t xml:space="preserve"> 2 </w:t>
      </w:r>
      <w:r w:rsidRPr="003D3E29">
        <w:rPr>
          <w:rFonts w:eastAsia="PMingLiU" w:hint="eastAsia"/>
          <w:sz w:val="24"/>
          <w:szCs w:val="24"/>
          <w:lang w:eastAsia="zh-TW"/>
        </w:rPr>
        <w:t>）面試考核重點：面試主要考核申請人專業知識及邏輯思維、分析問題的能力，考察申請人的科研能力，所學專業以及所從事的科研工作的理解及獨立的工作能力等。考察申請人對其未來發展方面的計畫和考慮，對自己的科研方向的瞭解及在相關方向上發展的潛力等。</w:t>
      </w:r>
      <w:r w:rsidR="00A96642" w:rsidRPr="003D3E29">
        <w:rPr>
          <w:sz w:val="24"/>
          <w:szCs w:val="24"/>
          <w:lang w:eastAsia="zh-TW"/>
        </w:rPr>
        <w:t xml:space="preserve"> </w:t>
      </w:r>
    </w:p>
    <w:p w:rsidR="00A96642" w:rsidRPr="003D3E29" w:rsidRDefault="003D3E29" w:rsidP="000559DC">
      <w:pPr>
        <w:spacing w:line="360" w:lineRule="auto"/>
        <w:rPr>
          <w:sz w:val="24"/>
          <w:szCs w:val="24"/>
          <w:lang w:eastAsia="zh-TW"/>
        </w:rPr>
      </w:pPr>
      <w:r w:rsidRPr="003D3E29">
        <w:rPr>
          <w:rFonts w:eastAsia="PMingLiU" w:hint="eastAsia"/>
          <w:sz w:val="24"/>
          <w:szCs w:val="24"/>
          <w:lang w:eastAsia="zh-TW"/>
        </w:rPr>
        <w:t>（</w:t>
      </w:r>
      <w:r w:rsidRPr="003D3E29">
        <w:rPr>
          <w:rFonts w:eastAsia="PMingLiU"/>
          <w:sz w:val="24"/>
          <w:szCs w:val="24"/>
          <w:lang w:eastAsia="zh-TW"/>
        </w:rPr>
        <w:t xml:space="preserve"> 3 </w:t>
      </w:r>
      <w:r w:rsidRPr="003D3E29">
        <w:rPr>
          <w:rFonts w:eastAsia="PMingLiU" w:hint="eastAsia"/>
          <w:sz w:val="24"/>
          <w:szCs w:val="24"/>
          <w:lang w:eastAsia="zh-TW"/>
        </w:rPr>
        <w:t>）專家組根據考生綜合能力考核以及面試考核結果，判斷其從事科研的能力和培養前途等綜合素質，並給出書面的綜合評價。</w:t>
      </w:r>
      <w:r w:rsidR="00A96642" w:rsidRPr="003D3E29">
        <w:rPr>
          <w:sz w:val="24"/>
          <w:szCs w:val="24"/>
          <w:lang w:eastAsia="zh-TW"/>
        </w:rPr>
        <w:t xml:space="preserve"> </w:t>
      </w:r>
    </w:p>
    <w:p w:rsidR="000D557B" w:rsidRPr="003D3E29" w:rsidRDefault="003D3E29" w:rsidP="000D557B">
      <w:pPr>
        <w:widowControl/>
        <w:spacing w:before="100" w:beforeAutospacing="1" w:after="100" w:afterAutospacing="1" w:line="360" w:lineRule="auto"/>
        <w:jc w:val="left"/>
        <w:rPr>
          <w:rFonts w:ascii="Times New Roman" w:hAnsi="Times New Roman"/>
          <w:b/>
          <w:bCs/>
          <w:kern w:val="0"/>
          <w:sz w:val="24"/>
          <w:szCs w:val="24"/>
        </w:rPr>
      </w:pPr>
      <w:r w:rsidRPr="003D3E29">
        <w:rPr>
          <w:rFonts w:ascii="Times New Roman" w:eastAsia="PMingLiU" w:hAnsi="Times New Roman" w:hint="eastAsia"/>
          <w:b/>
          <w:bCs/>
          <w:kern w:val="0"/>
          <w:sz w:val="24"/>
          <w:szCs w:val="24"/>
          <w:lang w:eastAsia="zh-TW"/>
        </w:rPr>
        <w:lastRenderedPageBreak/>
        <w:t>七、錄取</w:t>
      </w:r>
    </w:p>
    <w:p w:rsidR="000D557B" w:rsidRPr="003D3E29" w:rsidRDefault="003D3E29" w:rsidP="000D557B">
      <w:pPr>
        <w:widowControl/>
        <w:spacing w:line="360" w:lineRule="auto"/>
        <w:ind w:firstLineChars="200" w:firstLine="480"/>
        <w:jc w:val="left"/>
        <w:rPr>
          <w:rFonts w:ascii="Times New Roman" w:hAnsi="Times New Roman"/>
          <w:kern w:val="0"/>
          <w:sz w:val="24"/>
          <w:szCs w:val="24"/>
        </w:rPr>
      </w:pPr>
      <w:r w:rsidRPr="003D3E29">
        <w:rPr>
          <w:rFonts w:ascii="Times New Roman" w:eastAsia="PMingLiU" w:hAnsi="Times New Roman" w:hint="eastAsia"/>
          <w:kern w:val="0"/>
          <w:sz w:val="24"/>
          <w:szCs w:val="24"/>
          <w:lang w:eastAsia="zh-TW"/>
        </w:rPr>
        <w:t>學院招生領導小組堅持貫徹公平公正、擇優選拔和寧缺毋濫的原則，根據學院專家考核組評定的考生考核筆</w:t>
      </w:r>
      <w:r w:rsidRPr="003D3E29">
        <w:rPr>
          <w:rFonts w:ascii="Times New Roman" w:eastAsia="PMingLiU" w:hAnsi="Times New Roman"/>
          <w:kern w:val="0"/>
          <w:sz w:val="24"/>
          <w:szCs w:val="24"/>
          <w:lang w:eastAsia="zh-TW"/>
        </w:rPr>
        <w:t>(</w:t>
      </w:r>
      <w:r w:rsidRPr="003D3E29">
        <w:rPr>
          <w:rFonts w:ascii="Times New Roman" w:eastAsia="PMingLiU" w:hAnsi="Times New Roman" w:hint="eastAsia"/>
          <w:kern w:val="0"/>
          <w:sz w:val="24"/>
          <w:szCs w:val="24"/>
          <w:lang w:eastAsia="zh-TW"/>
        </w:rPr>
        <w:t>面</w:t>
      </w:r>
      <w:r w:rsidRPr="003D3E29">
        <w:rPr>
          <w:rFonts w:ascii="Times New Roman" w:eastAsia="PMingLiU" w:hAnsi="Times New Roman"/>
          <w:kern w:val="0"/>
          <w:sz w:val="24"/>
          <w:szCs w:val="24"/>
          <w:lang w:eastAsia="zh-TW"/>
        </w:rPr>
        <w:t>)</w:t>
      </w:r>
      <w:r w:rsidRPr="003D3E29">
        <w:rPr>
          <w:rFonts w:ascii="Times New Roman" w:eastAsia="PMingLiU" w:hAnsi="Times New Roman" w:hint="eastAsia"/>
          <w:kern w:val="0"/>
          <w:sz w:val="24"/>
          <w:szCs w:val="24"/>
          <w:lang w:eastAsia="zh-TW"/>
        </w:rPr>
        <w:t>試成績，結合素質審核結果，綜合評價，擇優錄取，真正選拔出具有科研能力和創新潛質的高層次人才。</w:t>
      </w:r>
    </w:p>
    <w:p w:rsidR="000D557B" w:rsidRPr="003D3E29" w:rsidRDefault="003D3E29" w:rsidP="000D557B">
      <w:pPr>
        <w:widowControl/>
        <w:spacing w:line="360" w:lineRule="auto"/>
        <w:ind w:firstLineChars="200" w:firstLine="480"/>
        <w:jc w:val="left"/>
        <w:rPr>
          <w:rFonts w:ascii="Times New Roman" w:hAnsi="Times New Roman"/>
          <w:b/>
          <w:bCs/>
          <w:kern w:val="0"/>
          <w:sz w:val="24"/>
          <w:szCs w:val="24"/>
          <w:lang w:eastAsia="zh-TW"/>
        </w:rPr>
      </w:pPr>
      <w:r w:rsidRPr="003D3E29">
        <w:rPr>
          <w:rFonts w:ascii="Times New Roman" w:eastAsia="PMingLiU" w:hAnsi="Times New Roman" w:hint="eastAsia"/>
          <w:kern w:val="0"/>
          <w:sz w:val="24"/>
          <w:szCs w:val="24"/>
          <w:lang w:eastAsia="zh-TW"/>
        </w:rPr>
        <w:t>擬錄取結果由學院研究生招生領導小組審批、主管副院長簽字，報校招生辦審核後，提交校招生領導小組審批。經校招生領導小組審批後，在校招生辦網站和學院網站公佈擬錄取名單。正式錄取名單以福建省教育考試院和教育部錄檢通過後的結果為准。</w:t>
      </w:r>
    </w:p>
    <w:p w:rsidR="00A96642" w:rsidRPr="003D3E29" w:rsidRDefault="003D3E29" w:rsidP="00976B1B">
      <w:pPr>
        <w:spacing w:line="360" w:lineRule="auto"/>
        <w:rPr>
          <w:b/>
          <w:sz w:val="24"/>
          <w:szCs w:val="24"/>
        </w:rPr>
      </w:pPr>
      <w:r w:rsidRPr="003D3E29">
        <w:rPr>
          <w:rFonts w:eastAsia="PMingLiU" w:hint="eastAsia"/>
          <w:b/>
          <w:sz w:val="24"/>
          <w:szCs w:val="24"/>
          <w:lang w:eastAsia="zh-TW"/>
        </w:rPr>
        <w:t>八、聯繫方式</w:t>
      </w:r>
    </w:p>
    <w:p w:rsidR="000D557B" w:rsidRPr="003D3E29" w:rsidRDefault="003D3E29" w:rsidP="00976B1B">
      <w:pPr>
        <w:spacing w:line="360" w:lineRule="auto"/>
        <w:rPr>
          <w:sz w:val="24"/>
          <w:szCs w:val="24"/>
        </w:rPr>
      </w:pPr>
      <w:r w:rsidRPr="003D3E29">
        <w:rPr>
          <w:rFonts w:eastAsia="PMingLiU" w:hint="eastAsia"/>
          <w:sz w:val="24"/>
          <w:szCs w:val="24"/>
          <w:lang w:eastAsia="zh-TW"/>
        </w:rPr>
        <w:t>廈門大學翔安校區環境與生態學院</w:t>
      </w:r>
      <w:r w:rsidRPr="003D3E29">
        <w:rPr>
          <w:rFonts w:eastAsia="PMingLiU"/>
          <w:sz w:val="24"/>
          <w:szCs w:val="24"/>
          <w:lang w:eastAsia="zh-TW"/>
        </w:rPr>
        <w:t>A208</w:t>
      </w:r>
      <w:r w:rsidRPr="003D3E29">
        <w:rPr>
          <w:rFonts w:eastAsia="PMingLiU" w:hint="eastAsia"/>
          <w:sz w:val="24"/>
          <w:szCs w:val="24"/>
          <w:lang w:eastAsia="zh-TW"/>
        </w:rPr>
        <w:t>張老師</w:t>
      </w:r>
      <w:r w:rsidR="000D557B" w:rsidRPr="003D3E29">
        <w:rPr>
          <w:sz w:val="24"/>
          <w:szCs w:val="24"/>
        </w:rPr>
        <w:t xml:space="preserve"> </w:t>
      </w:r>
    </w:p>
    <w:p w:rsidR="000D557B" w:rsidRPr="003D3E29" w:rsidRDefault="003D3E29" w:rsidP="00976B1B">
      <w:pPr>
        <w:spacing w:line="360" w:lineRule="auto"/>
        <w:rPr>
          <w:sz w:val="24"/>
          <w:szCs w:val="24"/>
        </w:rPr>
      </w:pPr>
      <w:r w:rsidRPr="003D3E29">
        <w:rPr>
          <w:rFonts w:eastAsia="PMingLiU" w:hint="eastAsia"/>
          <w:sz w:val="24"/>
          <w:szCs w:val="24"/>
          <w:lang w:eastAsia="zh-TW"/>
        </w:rPr>
        <w:t>電話</w:t>
      </w:r>
      <w:r w:rsidRPr="003D3E29">
        <w:rPr>
          <w:rFonts w:eastAsia="PMingLiU"/>
          <w:sz w:val="24"/>
          <w:szCs w:val="24"/>
          <w:lang w:eastAsia="zh-TW"/>
        </w:rPr>
        <w:t xml:space="preserve"> : 0592-2189825 </w:t>
      </w:r>
      <w:r w:rsidRPr="003D3E29">
        <w:rPr>
          <w:rFonts w:eastAsia="PMingLiU" w:hint="eastAsia"/>
          <w:sz w:val="24"/>
          <w:szCs w:val="24"/>
          <w:lang w:eastAsia="zh-TW"/>
        </w:rPr>
        <w:t>傳真</w:t>
      </w:r>
      <w:r w:rsidRPr="003D3E29">
        <w:rPr>
          <w:rFonts w:eastAsia="PMingLiU"/>
          <w:sz w:val="24"/>
          <w:szCs w:val="24"/>
          <w:lang w:eastAsia="zh-TW"/>
        </w:rPr>
        <w:t xml:space="preserve"> : 0592-21896558</w:t>
      </w:r>
      <w:r w:rsidR="000D557B" w:rsidRPr="003D3E29">
        <w:rPr>
          <w:sz w:val="24"/>
          <w:szCs w:val="24"/>
        </w:rPr>
        <w:t xml:space="preserve"> </w:t>
      </w:r>
    </w:p>
    <w:p w:rsidR="000D557B" w:rsidRPr="003D3E29" w:rsidRDefault="003D3E29" w:rsidP="00976B1B">
      <w:pPr>
        <w:spacing w:line="360" w:lineRule="auto"/>
        <w:rPr>
          <w:sz w:val="24"/>
          <w:szCs w:val="24"/>
        </w:rPr>
      </w:pPr>
      <w:r w:rsidRPr="003D3E29">
        <w:rPr>
          <w:rFonts w:eastAsia="PMingLiU" w:hint="eastAsia"/>
          <w:sz w:val="24"/>
          <w:szCs w:val="24"/>
          <w:lang w:eastAsia="zh-TW"/>
        </w:rPr>
        <w:t>網址：</w:t>
      </w:r>
      <w:r w:rsidRPr="003D3E29">
        <w:rPr>
          <w:rFonts w:eastAsia="PMingLiU"/>
          <w:sz w:val="24"/>
          <w:szCs w:val="24"/>
          <w:lang w:eastAsia="zh-TW"/>
        </w:rPr>
        <w:t xml:space="preserve">http://cee.xmu.edu.cn </w:t>
      </w:r>
      <w:r w:rsidRPr="003D3E29">
        <w:rPr>
          <w:rFonts w:eastAsia="PMingLiU" w:hint="eastAsia"/>
          <w:sz w:val="24"/>
          <w:szCs w:val="24"/>
          <w:lang w:eastAsia="zh-TW"/>
        </w:rPr>
        <w:t>郵箱：</w:t>
      </w:r>
      <w:r w:rsidRPr="003D3E29">
        <w:rPr>
          <w:rFonts w:eastAsia="PMingLiU"/>
          <w:sz w:val="24"/>
          <w:szCs w:val="24"/>
          <w:lang w:eastAsia="zh-TW"/>
        </w:rPr>
        <w:t>zhangweiwei</w:t>
      </w:r>
      <w:hyperlink r:id="rId8" w:tgtFrame="_blank" w:history="1">
        <w:r w:rsidRPr="003D3E29">
          <w:rPr>
            <w:rFonts w:eastAsia="PMingLiU"/>
            <w:sz w:val="24"/>
            <w:szCs w:val="24"/>
            <w:lang w:eastAsia="zh-TW"/>
          </w:rPr>
          <w:t>@xmu.edu.cn</w:t>
        </w:r>
      </w:hyperlink>
    </w:p>
    <w:p w:rsidR="000D557B" w:rsidRPr="003D3E29" w:rsidRDefault="003D3E29" w:rsidP="00976B1B">
      <w:pPr>
        <w:spacing w:line="360" w:lineRule="auto"/>
        <w:rPr>
          <w:sz w:val="24"/>
          <w:szCs w:val="24"/>
        </w:rPr>
      </w:pPr>
      <w:r w:rsidRPr="003D3E29">
        <w:rPr>
          <w:rFonts w:eastAsia="PMingLiU" w:hint="eastAsia"/>
          <w:sz w:val="24"/>
          <w:szCs w:val="24"/>
          <w:lang w:eastAsia="zh-TW"/>
        </w:rPr>
        <w:t>地址：福建省廈門市翔安區翔安南路</w:t>
      </w:r>
      <w:r w:rsidRPr="003D3E29">
        <w:rPr>
          <w:rFonts w:eastAsia="PMingLiU"/>
          <w:sz w:val="24"/>
          <w:szCs w:val="24"/>
          <w:lang w:eastAsia="zh-TW"/>
        </w:rPr>
        <w:t xml:space="preserve"> </w:t>
      </w:r>
      <w:r w:rsidRPr="003D3E29">
        <w:rPr>
          <w:rFonts w:eastAsia="PMingLiU" w:hint="eastAsia"/>
          <w:sz w:val="24"/>
          <w:szCs w:val="24"/>
          <w:lang w:eastAsia="zh-TW"/>
        </w:rPr>
        <w:t>郵編</w:t>
      </w:r>
      <w:r w:rsidRPr="003D3E29">
        <w:rPr>
          <w:rFonts w:eastAsia="PMingLiU"/>
          <w:sz w:val="24"/>
          <w:szCs w:val="24"/>
          <w:lang w:eastAsia="zh-TW"/>
        </w:rPr>
        <w:t>361102</w:t>
      </w:r>
      <w:r w:rsidR="000D557B" w:rsidRPr="003D3E29">
        <w:rPr>
          <w:sz w:val="24"/>
          <w:szCs w:val="24"/>
        </w:rPr>
        <w:t xml:space="preserve"> </w:t>
      </w:r>
    </w:p>
    <w:p w:rsidR="00A96642" w:rsidRPr="003D3E29" w:rsidRDefault="003D3E29" w:rsidP="00976B1B">
      <w:pPr>
        <w:spacing w:line="360" w:lineRule="auto"/>
        <w:rPr>
          <w:sz w:val="24"/>
          <w:szCs w:val="24"/>
        </w:rPr>
      </w:pPr>
      <w:r w:rsidRPr="003D3E29">
        <w:rPr>
          <w:rFonts w:eastAsia="PMingLiU" w:hint="eastAsia"/>
          <w:sz w:val="24"/>
          <w:szCs w:val="24"/>
          <w:lang w:eastAsia="zh-TW"/>
        </w:rPr>
        <w:t>廈門大學招生辦公室</w:t>
      </w:r>
      <w:r w:rsidR="00A96642" w:rsidRPr="003D3E29">
        <w:rPr>
          <w:sz w:val="24"/>
          <w:szCs w:val="24"/>
        </w:rPr>
        <w:t xml:space="preserve"> </w:t>
      </w:r>
    </w:p>
    <w:p w:rsidR="00A96642" w:rsidRPr="003D3E29" w:rsidRDefault="003D3E29" w:rsidP="00976B1B">
      <w:pPr>
        <w:spacing w:line="360" w:lineRule="auto"/>
        <w:rPr>
          <w:sz w:val="24"/>
          <w:szCs w:val="24"/>
        </w:rPr>
      </w:pPr>
      <w:r w:rsidRPr="003D3E29">
        <w:rPr>
          <w:rFonts w:eastAsia="PMingLiU" w:hint="eastAsia"/>
          <w:sz w:val="24"/>
          <w:szCs w:val="24"/>
          <w:lang w:eastAsia="zh-TW"/>
        </w:rPr>
        <w:t>聯繫電話：</w:t>
      </w:r>
      <w:r w:rsidRPr="003D3E29">
        <w:rPr>
          <w:rFonts w:eastAsia="PMingLiU"/>
          <w:sz w:val="24"/>
          <w:szCs w:val="24"/>
          <w:lang w:eastAsia="zh-TW"/>
        </w:rPr>
        <w:t xml:space="preserve"> 0592- 2188888 </w:t>
      </w:r>
      <w:r w:rsidRPr="003D3E29">
        <w:rPr>
          <w:rFonts w:eastAsia="PMingLiU" w:hint="eastAsia"/>
          <w:sz w:val="24"/>
          <w:szCs w:val="24"/>
          <w:lang w:eastAsia="zh-TW"/>
        </w:rPr>
        <w:t>傳真：</w:t>
      </w:r>
      <w:r w:rsidRPr="003D3E29">
        <w:rPr>
          <w:rFonts w:eastAsia="PMingLiU"/>
          <w:sz w:val="24"/>
          <w:szCs w:val="24"/>
          <w:lang w:eastAsia="zh-TW"/>
        </w:rPr>
        <w:t xml:space="preserve"> 0592-2180256</w:t>
      </w:r>
      <w:r w:rsidR="00A96642" w:rsidRPr="003D3E29">
        <w:rPr>
          <w:sz w:val="24"/>
          <w:szCs w:val="24"/>
        </w:rPr>
        <w:t xml:space="preserve"> </w:t>
      </w:r>
    </w:p>
    <w:p w:rsidR="00A96642" w:rsidRPr="003D3E29" w:rsidRDefault="003D3E29" w:rsidP="00976B1B">
      <w:pPr>
        <w:spacing w:line="360" w:lineRule="auto"/>
        <w:rPr>
          <w:sz w:val="24"/>
          <w:szCs w:val="24"/>
        </w:rPr>
      </w:pPr>
      <w:r w:rsidRPr="003D3E29">
        <w:rPr>
          <w:rFonts w:eastAsia="PMingLiU" w:hint="eastAsia"/>
          <w:sz w:val="24"/>
          <w:szCs w:val="24"/>
          <w:lang w:eastAsia="zh-TW"/>
        </w:rPr>
        <w:t>網址</w:t>
      </w:r>
      <w:r w:rsidRPr="003D3E29">
        <w:rPr>
          <w:rFonts w:eastAsia="PMingLiU"/>
          <w:sz w:val="24"/>
          <w:szCs w:val="24"/>
          <w:lang w:eastAsia="zh-TW"/>
        </w:rPr>
        <w:t xml:space="preserve"> </w:t>
      </w:r>
      <w:r w:rsidRPr="003D3E29">
        <w:rPr>
          <w:rFonts w:eastAsia="PMingLiU" w:hint="eastAsia"/>
          <w:sz w:val="24"/>
          <w:szCs w:val="24"/>
          <w:lang w:eastAsia="zh-TW"/>
        </w:rPr>
        <w:t>：</w:t>
      </w:r>
      <w:r w:rsidRPr="003D3E29">
        <w:rPr>
          <w:rFonts w:eastAsia="PMingLiU"/>
          <w:sz w:val="24"/>
          <w:szCs w:val="24"/>
          <w:lang w:eastAsia="zh-TW"/>
        </w:rPr>
        <w:t xml:space="preserve"> </w:t>
      </w:r>
      <w:hyperlink r:id="rId9" w:history="1">
        <w:r w:rsidRPr="003D3E29">
          <w:rPr>
            <w:rStyle w:val="a3"/>
            <w:rFonts w:eastAsia="PMingLiU"/>
            <w:sz w:val="24"/>
            <w:szCs w:val="24"/>
            <w:lang w:eastAsia="zh-TW"/>
          </w:rPr>
          <w:t>http://zs.xmu.edu.cn</w:t>
        </w:r>
      </w:hyperlink>
      <w:r w:rsidRPr="003D3E29">
        <w:rPr>
          <w:rFonts w:eastAsia="PMingLiU"/>
          <w:sz w:val="24"/>
          <w:szCs w:val="24"/>
          <w:lang w:eastAsia="zh-TW"/>
        </w:rPr>
        <w:t xml:space="preserve"> </w:t>
      </w:r>
      <w:r w:rsidRPr="003D3E29">
        <w:rPr>
          <w:rFonts w:eastAsia="PMingLiU" w:hint="eastAsia"/>
          <w:sz w:val="24"/>
          <w:szCs w:val="24"/>
          <w:lang w:eastAsia="zh-TW"/>
        </w:rPr>
        <w:t>郵箱：</w:t>
      </w:r>
      <w:r w:rsidRPr="003D3E29">
        <w:rPr>
          <w:rFonts w:eastAsia="PMingLiU"/>
          <w:sz w:val="24"/>
          <w:szCs w:val="24"/>
          <w:lang w:eastAsia="zh-TW"/>
        </w:rPr>
        <w:t>zs@xmu.edu.cn</w:t>
      </w:r>
    </w:p>
    <w:p w:rsidR="00A96642" w:rsidRPr="003D3E29" w:rsidRDefault="003D3E29" w:rsidP="00976B1B">
      <w:pPr>
        <w:spacing w:line="360" w:lineRule="auto"/>
        <w:rPr>
          <w:sz w:val="24"/>
          <w:szCs w:val="24"/>
        </w:rPr>
      </w:pPr>
      <w:r w:rsidRPr="003D3E29">
        <w:rPr>
          <w:rFonts w:eastAsia="PMingLiU" w:hint="eastAsia"/>
          <w:sz w:val="24"/>
          <w:szCs w:val="24"/>
          <w:lang w:eastAsia="zh-TW"/>
        </w:rPr>
        <w:t>廈門大學考試中心</w:t>
      </w:r>
      <w:r w:rsidR="00A96642" w:rsidRPr="003D3E29">
        <w:rPr>
          <w:sz w:val="24"/>
          <w:szCs w:val="24"/>
        </w:rPr>
        <w:t xml:space="preserve"> </w:t>
      </w:r>
    </w:p>
    <w:p w:rsidR="00A96642" w:rsidRPr="003D3E29" w:rsidRDefault="003D3E29" w:rsidP="00976B1B">
      <w:pPr>
        <w:spacing w:line="360" w:lineRule="auto"/>
        <w:rPr>
          <w:sz w:val="24"/>
          <w:szCs w:val="24"/>
        </w:rPr>
      </w:pPr>
      <w:r w:rsidRPr="003D3E29">
        <w:rPr>
          <w:rFonts w:eastAsia="PMingLiU" w:hint="eastAsia"/>
          <w:sz w:val="24"/>
          <w:szCs w:val="24"/>
          <w:lang w:eastAsia="zh-TW"/>
        </w:rPr>
        <w:t>聯繫電話：</w:t>
      </w:r>
      <w:r w:rsidRPr="003D3E29">
        <w:rPr>
          <w:rFonts w:eastAsia="PMingLiU"/>
          <w:sz w:val="24"/>
          <w:szCs w:val="24"/>
          <w:lang w:eastAsia="zh-TW"/>
        </w:rPr>
        <w:t xml:space="preserve"> 0592-2184166 </w:t>
      </w:r>
      <w:r w:rsidRPr="003D3E29">
        <w:rPr>
          <w:rFonts w:eastAsia="PMingLiU" w:hint="eastAsia"/>
          <w:sz w:val="24"/>
          <w:szCs w:val="24"/>
          <w:lang w:eastAsia="zh-TW"/>
        </w:rPr>
        <w:t>傳真：</w:t>
      </w:r>
      <w:r w:rsidRPr="003D3E29">
        <w:rPr>
          <w:rFonts w:eastAsia="PMingLiU"/>
          <w:sz w:val="24"/>
          <w:szCs w:val="24"/>
          <w:lang w:eastAsia="zh-TW"/>
        </w:rPr>
        <w:t xml:space="preserve"> 0592-2184117</w:t>
      </w:r>
      <w:r w:rsidR="00A96642" w:rsidRPr="003D3E29">
        <w:rPr>
          <w:sz w:val="24"/>
          <w:szCs w:val="24"/>
        </w:rPr>
        <w:t xml:space="preserve"> </w:t>
      </w:r>
    </w:p>
    <w:p w:rsidR="00A96642" w:rsidRPr="00246945" w:rsidRDefault="003D3E29" w:rsidP="00976B1B">
      <w:pPr>
        <w:spacing w:line="360" w:lineRule="auto"/>
        <w:rPr>
          <w:sz w:val="24"/>
          <w:szCs w:val="24"/>
        </w:rPr>
      </w:pPr>
      <w:r w:rsidRPr="003D3E29">
        <w:rPr>
          <w:rFonts w:eastAsia="PMingLiU" w:hint="eastAsia"/>
          <w:sz w:val="24"/>
          <w:szCs w:val="24"/>
          <w:lang w:eastAsia="zh-TW"/>
        </w:rPr>
        <w:t>網址</w:t>
      </w:r>
      <w:r w:rsidRPr="003D3E29">
        <w:rPr>
          <w:rFonts w:eastAsia="PMingLiU"/>
          <w:sz w:val="24"/>
          <w:szCs w:val="24"/>
          <w:lang w:eastAsia="zh-TW"/>
        </w:rPr>
        <w:t xml:space="preserve"> </w:t>
      </w:r>
      <w:r w:rsidRPr="003D3E29">
        <w:rPr>
          <w:rFonts w:eastAsia="PMingLiU" w:hint="eastAsia"/>
          <w:sz w:val="24"/>
          <w:szCs w:val="24"/>
          <w:lang w:eastAsia="zh-TW"/>
        </w:rPr>
        <w:t>：</w:t>
      </w:r>
      <w:r w:rsidRPr="003D3E29">
        <w:rPr>
          <w:rFonts w:eastAsia="PMingLiU"/>
          <w:sz w:val="24"/>
          <w:szCs w:val="24"/>
          <w:lang w:eastAsia="zh-TW"/>
        </w:rPr>
        <w:t xml:space="preserve"> </w:t>
      </w:r>
      <w:hyperlink w:history="1">
        <w:r w:rsidRPr="003D3E29">
          <w:rPr>
            <w:rStyle w:val="a3"/>
            <w:rFonts w:eastAsia="PMingLiU"/>
            <w:sz w:val="24"/>
            <w:szCs w:val="24"/>
            <w:lang w:eastAsia="zh-TW"/>
          </w:rPr>
          <w:t>http</w:t>
        </w:r>
        <w:r w:rsidRPr="003D3E29">
          <w:rPr>
            <w:rStyle w:val="a3"/>
            <w:rFonts w:eastAsia="PMingLiU" w:hint="eastAsia"/>
            <w:sz w:val="24"/>
            <w:szCs w:val="24"/>
            <w:lang w:eastAsia="zh-TW"/>
          </w:rPr>
          <w:t>：</w:t>
        </w:r>
        <w:r w:rsidRPr="003D3E29">
          <w:rPr>
            <w:rStyle w:val="a3"/>
            <w:rFonts w:eastAsia="PMingLiU"/>
            <w:sz w:val="24"/>
            <w:szCs w:val="24"/>
            <w:lang w:eastAsia="zh-TW"/>
          </w:rPr>
          <w:t>//kszx.xmu.edu.cn</w:t>
        </w:r>
      </w:hyperlink>
      <w:r w:rsidRPr="003D3E29">
        <w:rPr>
          <w:rFonts w:eastAsia="PMingLiU"/>
          <w:sz w:val="24"/>
          <w:szCs w:val="24"/>
          <w:lang w:eastAsia="zh-TW"/>
        </w:rPr>
        <w:t xml:space="preserve"> </w:t>
      </w:r>
      <w:r w:rsidRPr="003D3E29">
        <w:rPr>
          <w:rFonts w:eastAsia="PMingLiU" w:hint="eastAsia"/>
          <w:sz w:val="24"/>
          <w:szCs w:val="24"/>
          <w:lang w:eastAsia="zh-TW"/>
        </w:rPr>
        <w:t>郵箱：</w:t>
      </w:r>
      <w:r w:rsidRPr="003D3E29">
        <w:rPr>
          <w:rFonts w:eastAsia="PMingLiU"/>
          <w:sz w:val="24"/>
          <w:szCs w:val="24"/>
          <w:lang w:eastAsia="zh-TW"/>
        </w:rPr>
        <w:t>kszx@xmu.edu.cn</w:t>
      </w:r>
      <w:bookmarkStart w:id="0" w:name="_GoBack"/>
      <w:bookmarkEnd w:id="0"/>
    </w:p>
    <w:p w:rsidR="00A96642" w:rsidRPr="003D3E29" w:rsidRDefault="00A96642" w:rsidP="00246945">
      <w:pPr>
        <w:spacing w:line="360" w:lineRule="auto"/>
        <w:ind w:right="480"/>
        <w:jc w:val="right"/>
        <w:rPr>
          <w:sz w:val="24"/>
          <w:szCs w:val="24"/>
        </w:rPr>
      </w:pPr>
    </w:p>
    <w:p w:rsidR="00A96642" w:rsidRPr="003D3E29" w:rsidRDefault="003D3E29" w:rsidP="00976B1B">
      <w:pPr>
        <w:spacing w:line="360" w:lineRule="auto"/>
        <w:jc w:val="right"/>
        <w:rPr>
          <w:sz w:val="24"/>
          <w:szCs w:val="24"/>
        </w:rPr>
      </w:pPr>
      <w:r w:rsidRPr="003D3E29">
        <w:rPr>
          <w:rFonts w:eastAsia="PMingLiU" w:hint="eastAsia"/>
          <w:sz w:val="24"/>
          <w:szCs w:val="24"/>
          <w:lang w:eastAsia="zh-TW"/>
        </w:rPr>
        <w:t>廈門大學環境與生態學院</w:t>
      </w:r>
      <w:r w:rsidR="00A96642" w:rsidRPr="003D3E29">
        <w:rPr>
          <w:sz w:val="24"/>
          <w:szCs w:val="24"/>
        </w:rPr>
        <w:t xml:space="preserve"> </w:t>
      </w:r>
    </w:p>
    <w:p w:rsidR="00AC6689" w:rsidRPr="003D3E29" w:rsidRDefault="003D3E29" w:rsidP="00976B1B">
      <w:pPr>
        <w:spacing w:line="360" w:lineRule="auto"/>
        <w:jc w:val="right"/>
        <w:rPr>
          <w:sz w:val="24"/>
          <w:szCs w:val="24"/>
        </w:rPr>
      </w:pPr>
      <w:r w:rsidRPr="003D3E29">
        <w:rPr>
          <w:rFonts w:eastAsia="PMingLiU"/>
          <w:sz w:val="24"/>
          <w:szCs w:val="24"/>
          <w:lang w:eastAsia="zh-TW"/>
        </w:rPr>
        <w:t xml:space="preserve">2014 </w:t>
      </w:r>
      <w:r w:rsidRPr="003D3E29">
        <w:rPr>
          <w:rFonts w:eastAsia="PMingLiU" w:hint="eastAsia"/>
          <w:sz w:val="24"/>
          <w:szCs w:val="24"/>
          <w:lang w:eastAsia="zh-TW"/>
        </w:rPr>
        <w:t>年</w:t>
      </w:r>
      <w:r w:rsidRPr="003D3E29">
        <w:rPr>
          <w:rFonts w:eastAsia="PMingLiU"/>
          <w:sz w:val="24"/>
          <w:szCs w:val="24"/>
          <w:lang w:eastAsia="zh-TW"/>
        </w:rPr>
        <w:t xml:space="preserve"> 11 </w:t>
      </w:r>
      <w:r w:rsidRPr="003D3E29">
        <w:rPr>
          <w:rFonts w:eastAsia="PMingLiU" w:hint="eastAsia"/>
          <w:sz w:val="24"/>
          <w:szCs w:val="24"/>
          <w:lang w:eastAsia="zh-TW"/>
        </w:rPr>
        <w:t>月</w:t>
      </w:r>
    </w:p>
    <w:sectPr w:rsidR="00AC6689" w:rsidRPr="003D3E29" w:rsidSect="00AC668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CF" w:rsidRDefault="00DB24CF" w:rsidP="00841B63">
      <w:r>
        <w:separator/>
      </w:r>
    </w:p>
  </w:endnote>
  <w:endnote w:type="continuationSeparator" w:id="0">
    <w:p w:rsidR="00DB24CF" w:rsidRDefault="00DB24CF" w:rsidP="0084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3" w:rsidRDefault="00841B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3" w:rsidRDefault="00841B6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3" w:rsidRDefault="00841B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CF" w:rsidRDefault="00DB24CF" w:rsidP="00841B63">
      <w:r>
        <w:separator/>
      </w:r>
    </w:p>
  </w:footnote>
  <w:footnote w:type="continuationSeparator" w:id="0">
    <w:p w:rsidR="00DB24CF" w:rsidRDefault="00DB24CF" w:rsidP="00841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3" w:rsidRDefault="00841B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3" w:rsidRDefault="00841B63" w:rsidP="00B25BE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3" w:rsidRDefault="00841B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3F18"/>
    <w:multiLevelType w:val="hybridMultilevel"/>
    <w:tmpl w:val="46AA5F8A"/>
    <w:lvl w:ilvl="0" w:tplc="9CF043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42"/>
    <w:rsid w:val="000559DC"/>
    <w:rsid w:val="000D557B"/>
    <w:rsid w:val="001F6460"/>
    <w:rsid w:val="0021686D"/>
    <w:rsid w:val="00246945"/>
    <w:rsid w:val="0025503E"/>
    <w:rsid w:val="00384ED1"/>
    <w:rsid w:val="003D3E29"/>
    <w:rsid w:val="00460D19"/>
    <w:rsid w:val="005331D4"/>
    <w:rsid w:val="005445D0"/>
    <w:rsid w:val="00802A09"/>
    <w:rsid w:val="00841B63"/>
    <w:rsid w:val="00903E0E"/>
    <w:rsid w:val="00947852"/>
    <w:rsid w:val="00976B1B"/>
    <w:rsid w:val="00A77C5C"/>
    <w:rsid w:val="00A96642"/>
    <w:rsid w:val="00AC6689"/>
    <w:rsid w:val="00B0462C"/>
    <w:rsid w:val="00B25BE9"/>
    <w:rsid w:val="00B46123"/>
    <w:rsid w:val="00CD4206"/>
    <w:rsid w:val="00D67611"/>
    <w:rsid w:val="00DB24CF"/>
    <w:rsid w:val="00DD4C79"/>
    <w:rsid w:val="00F304D8"/>
    <w:rsid w:val="00F4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642"/>
  </w:style>
  <w:style w:type="paragraph" w:customStyle="1" w:styleId="style1">
    <w:name w:val="style1"/>
    <w:basedOn w:val="a"/>
    <w:rsid w:val="00A96642"/>
    <w:pPr>
      <w:widowControl/>
      <w:spacing w:before="100" w:beforeAutospacing="1" w:after="100" w:afterAutospacing="1"/>
      <w:jc w:val="left"/>
    </w:pPr>
    <w:rPr>
      <w:rFonts w:ascii="宋体" w:eastAsia="宋体" w:hAnsi="宋体" w:cs="宋体"/>
      <w:kern w:val="0"/>
      <w:sz w:val="18"/>
      <w:szCs w:val="18"/>
    </w:rPr>
  </w:style>
  <w:style w:type="character" w:styleId="a4">
    <w:name w:val="Strong"/>
    <w:basedOn w:val="a0"/>
    <w:uiPriority w:val="22"/>
    <w:qFormat/>
    <w:rsid w:val="00A96642"/>
    <w:rPr>
      <w:b/>
      <w:bCs/>
    </w:rPr>
  </w:style>
  <w:style w:type="paragraph" w:styleId="a5">
    <w:name w:val="header"/>
    <w:basedOn w:val="a"/>
    <w:link w:val="Char"/>
    <w:uiPriority w:val="99"/>
    <w:unhideWhenUsed/>
    <w:rsid w:val="00841B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41B63"/>
    <w:rPr>
      <w:sz w:val="18"/>
      <w:szCs w:val="18"/>
    </w:rPr>
  </w:style>
  <w:style w:type="paragraph" w:styleId="a6">
    <w:name w:val="footer"/>
    <w:basedOn w:val="a"/>
    <w:link w:val="Char0"/>
    <w:uiPriority w:val="99"/>
    <w:unhideWhenUsed/>
    <w:rsid w:val="00841B63"/>
    <w:pPr>
      <w:tabs>
        <w:tab w:val="center" w:pos="4153"/>
        <w:tab w:val="right" w:pos="8306"/>
      </w:tabs>
      <w:snapToGrid w:val="0"/>
      <w:jc w:val="left"/>
    </w:pPr>
    <w:rPr>
      <w:sz w:val="18"/>
      <w:szCs w:val="18"/>
    </w:rPr>
  </w:style>
  <w:style w:type="character" w:customStyle="1" w:styleId="Char0">
    <w:name w:val="页脚 Char"/>
    <w:basedOn w:val="a0"/>
    <w:link w:val="a6"/>
    <w:uiPriority w:val="99"/>
    <w:rsid w:val="00841B63"/>
    <w:rPr>
      <w:sz w:val="18"/>
      <w:szCs w:val="18"/>
    </w:rPr>
  </w:style>
  <w:style w:type="paragraph" w:styleId="a7">
    <w:name w:val="List Paragraph"/>
    <w:basedOn w:val="a"/>
    <w:uiPriority w:val="34"/>
    <w:qFormat/>
    <w:rsid w:val="00841B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642"/>
  </w:style>
  <w:style w:type="paragraph" w:customStyle="1" w:styleId="style1">
    <w:name w:val="style1"/>
    <w:basedOn w:val="a"/>
    <w:rsid w:val="00A96642"/>
    <w:pPr>
      <w:widowControl/>
      <w:spacing w:before="100" w:beforeAutospacing="1" w:after="100" w:afterAutospacing="1"/>
      <w:jc w:val="left"/>
    </w:pPr>
    <w:rPr>
      <w:rFonts w:ascii="宋体" w:eastAsia="宋体" w:hAnsi="宋体" w:cs="宋体"/>
      <w:kern w:val="0"/>
      <w:sz w:val="18"/>
      <w:szCs w:val="18"/>
    </w:rPr>
  </w:style>
  <w:style w:type="character" w:styleId="a4">
    <w:name w:val="Strong"/>
    <w:basedOn w:val="a0"/>
    <w:uiPriority w:val="22"/>
    <w:qFormat/>
    <w:rsid w:val="00A96642"/>
    <w:rPr>
      <w:b/>
      <w:bCs/>
    </w:rPr>
  </w:style>
  <w:style w:type="paragraph" w:styleId="a5">
    <w:name w:val="header"/>
    <w:basedOn w:val="a"/>
    <w:link w:val="Char"/>
    <w:uiPriority w:val="99"/>
    <w:unhideWhenUsed/>
    <w:rsid w:val="00841B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41B63"/>
    <w:rPr>
      <w:sz w:val="18"/>
      <w:szCs w:val="18"/>
    </w:rPr>
  </w:style>
  <w:style w:type="paragraph" w:styleId="a6">
    <w:name w:val="footer"/>
    <w:basedOn w:val="a"/>
    <w:link w:val="Char0"/>
    <w:uiPriority w:val="99"/>
    <w:unhideWhenUsed/>
    <w:rsid w:val="00841B63"/>
    <w:pPr>
      <w:tabs>
        <w:tab w:val="center" w:pos="4153"/>
        <w:tab w:val="right" w:pos="8306"/>
      </w:tabs>
      <w:snapToGrid w:val="0"/>
      <w:jc w:val="left"/>
    </w:pPr>
    <w:rPr>
      <w:sz w:val="18"/>
      <w:szCs w:val="18"/>
    </w:rPr>
  </w:style>
  <w:style w:type="character" w:customStyle="1" w:styleId="Char0">
    <w:name w:val="页脚 Char"/>
    <w:basedOn w:val="a0"/>
    <w:link w:val="a6"/>
    <w:uiPriority w:val="99"/>
    <w:rsid w:val="00841B63"/>
    <w:rPr>
      <w:sz w:val="18"/>
      <w:szCs w:val="18"/>
    </w:rPr>
  </w:style>
  <w:style w:type="paragraph" w:styleId="a7">
    <w:name w:val="List Paragraph"/>
    <w:basedOn w:val="a"/>
    <w:uiPriority w:val="34"/>
    <w:qFormat/>
    <w:rsid w:val="00841B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591">
      <w:bodyDiv w:val="1"/>
      <w:marLeft w:val="0"/>
      <w:marRight w:val="0"/>
      <w:marTop w:val="0"/>
      <w:marBottom w:val="0"/>
      <w:divBdr>
        <w:top w:val="none" w:sz="0" w:space="0" w:color="auto"/>
        <w:left w:val="none" w:sz="0" w:space="0" w:color="auto"/>
        <w:bottom w:val="none" w:sz="0" w:space="0" w:color="auto"/>
        <w:right w:val="none" w:sz="0" w:space="0" w:color="auto"/>
      </w:divBdr>
      <w:divsChild>
        <w:div w:id="648707024">
          <w:marLeft w:val="0"/>
          <w:marRight w:val="0"/>
          <w:marTop w:val="0"/>
          <w:marBottom w:val="0"/>
          <w:divBdr>
            <w:top w:val="none" w:sz="0" w:space="0" w:color="auto"/>
            <w:left w:val="none" w:sz="0" w:space="0" w:color="auto"/>
            <w:bottom w:val="none" w:sz="0" w:space="0" w:color="auto"/>
            <w:right w:val="none" w:sz="0" w:space="0" w:color="auto"/>
          </w:divBdr>
          <w:divsChild>
            <w:div w:id="1287201482">
              <w:marLeft w:val="0"/>
              <w:marRight w:val="0"/>
              <w:marTop w:val="0"/>
              <w:marBottom w:val="0"/>
              <w:divBdr>
                <w:top w:val="none" w:sz="0" w:space="0" w:color="auto"/>
                <w:left w:val="none" w:sz="0" w:space="0" w:color="auto"/>
                <w:bottom w:val="none" w:sz="0" w:space="0" w:color="auto"/>
                <w:right w:val="none" w:sz="0" w:space="0" w:color="auto"/>
              </w:divBdr>
              <w:divsChild>
                <w:div w:id="113757529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weiwei@xmu.edu.c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s.xm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536</Words>
  <Characters>3058</Characters>
  <Application>Microsoft Office Word</Application>
  <DocSecurity>0</DocSecurity>
  <Lines>25</Lines>
  <Paragraphs>7</Paragraphs>
  <ScaleCrop>false</ScaleCrop>
  <Company>HP Corporation</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Windows 用户</cp:lastModifiedBy>
  <cp:revision>4</cp:revision>
  <dcterms:created xsi:type="dcterms:W3CDTF">2014-11-25T02:37:00Z</dcterms:created>
  <dcterms:modified xsi:type="dcterms:W3CDTF">2014-11-25T02:38:00Z</dcterms:modified>
</cp:coreProperties>
</file>