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95" w:rsidRPr="00491FFD" w:rsidRDefault="00491FFD" w:rsidP="00CE3CAF">
      <w:pPr>
        <w:spacing w:line="360" w:lineRule="auto"/>
        <w:jc w:val="center"/>
        <w:rPr>
          <w:rFonts w:ascii="黑体" w:eastAsia="黑体" w:hAnsi="黑体"/>
          <w:b/>
          <w:sz w:val="32"/>
          <w:szCs w:val="32"/>
        </w:rPr>
      </w:pPr>
      <w:r w:rsidRPr="00491FFD">
        <w:rPr>
          <w:rFonts w:ascii="黑体" w:eastAsia="黑体" w:hAnsi="黑体" w:hint="eastAsia"/>
          <w:b/>
          <w:sz w:val="32"/>
          <w:szCs w:val="32"/>
          <w:lang w:eastAsia="zh-TW"/>
        </w:rPr>
        <w:t>薩本棟微米納米科學技術研究院</w:t>
      </w:r>
    </w:p>
    <w:p w:rsidR="00E57895" w:rsidRPr="00491FFD" w:rsidRDefault="00491FFD" w:rsidP="00491FFD">
      <w:pPr>
        <w:spacing w:line="360" w:lineRule="auto"/>
        <w:ind w:firstLine="1"/>
        <w:jc w:val="center"/>
        <w:rPr>
          <w:rFonts w:ascii="黑体" w:eastAsia="黑体" w:hAnsi="黑体"/>
          <w:b/>
          <w:sz w:val="32"/>
          <w:szCs w:val="32"/>
        </w:rPr>
      </w:pPr>
      <w:r w:rsidRPr="00491FFD">
        <w:rPr>
          <w:rFonts w:ascii="黑体" w:eastAsia="黑体" w:hAnsi="黑体"/>
          <w:b/>
          <w:sz w:val="32"/>
          <w:szCs w:val="32"/>
          <w:lang w:eastAsia="zh-TW"/>
        </w:rPr>
        <w:t>2015</w:t>
      </w:r>
      <w:r w:rsidRPr="00491FFD">
        <w:rPr>
          <w:rFonts w:ascii="黑体" w:eastAsia="黑体" w:hAnsi="黑体" w:hint="eastAsia"/>
          <w:b/>
          <w:sz w:val="32"/>
          <w:szCs w:val="32"/>
          <w:lang w:eastAsia="zh-TW"/>
        </w:rPr>
        <w:t>年</w:t>
      </w:r>
      <w:r w:rsidR="006214E7">
        <w:rPr>
          <w:rFonts w:ascii="黑体" w:eastAsia="黑体" w:hAnsi="黑体" w:hint="eastAsia"/>
          <w:b/>
          <w:sz w:val="32"/>
          <w:szCs w:val="32"/>
        </w:rPr>
        <w:t>臺</w:t>
      </w:r>
      <w:r w:rsidRPr="00491FFD">
        <w:rPr>
          <w:rFonts w:ascii="黑体" w:eastAsia="黑体" w:hAnsi="黑体" w:hint="eastAsia"/>
          <w:b/>
          <w:sz w:val="32"/>
          <w:szCs w:val="32"/>
          <w:lang w:eastAsia="zh-TW"/>
        </w:rPr>
        <w:t>港澳博士招生</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申請</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考核制</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選拔辦法</w:t>
      </w:r>
    </w:p>
    <w:p w:rsidR="00654D6A" w:rsidRPr="00491FFD" w:rsidRDefault="00491FFD" w:rsidP="00654D6A">
      <w:pPr>
        <w:spacing w:line="360" w:lineRule="auto"/>
        <w:ind w:firstLineChars="200" w:firstLine="480"/>
        <w:rPr>
          <w:sz w:val="24"/>
          <w:szCs w:val="24"/>
          <w:lang w:eastAsia="zh-TW"/>
        </w:rPr>
      </w:pPr>
      <w:r w:rsidRPr="00491FFD">
        <w:rPr>
          <w:rFonts w:eastAsia="PMingLiU" w:hint="eastAsia"/>
          <w:sz w:val="24"/>
          <w:szCs w:val="24"/>
          <w:lang w:eastAsia="zh-TW"/>
        </w:rPr>
        <w:t>薩本棟微納研究院是通過整合廈門大學科研資源形成的跨學院研究實體，主要涉及電子科學與技術、資訊與通訊工程、生物學、材料、物理學等。包含</w:t>
      </w:r>
      <w:proofErr w:type="spellStart"/>
      <w:r w:rsidRPr="00491FFD">
        <w:rPr>
          <w:rFonts w:eastAsia="PMingLiU"/>
          <w:sz w:val="24"/>
          <w:szCs w:val="24"/>
          <w:lang w:eastAsia="zh-TW"/>
        </w:rPr>
        <w:t>Mems</w:t>
      </w:r>
      <w:proofErr w:type="spellEnd"/>
      <w:r w:rsidRPr="00491FFD">
        <w:rPr>
          <w:rFonts w:eastAsia="PMingLiU" w:hint="eastAsia"/>
          <w:sz w:val="24"/>
          <w:szCs w:val="24"/>
          <w:lang w:eastAsia="zh-TW"/>
        </w:rPr>
        <w:t>中心，光子學中心，電鏡中心，材料中心，物聯網中心，從事微納製造，微納傳感，微納能源等方向研究。</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一、申請條件</w:t>
      </w:r>
    </w:p>
    <w:p w:rsidR="00E57895"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持有香港、澳門永久性居民身份證和</w:t>
      </w:r>
      <w:r w:rsidRPr="00491FFD">
        <w:rPr>
          <w:rFonts w:eastAsia="PMingLiU"/>
          <w:sz w:val="24"/>
          <w:szCs w:val="24"/>
          <w:lang w:eastAsia="zh-TW"/>
        </w:rPr>
        <w:t>“</w:t>
      </w:r>
      <w:r w:rsidRPr="00491FFD">
        <w:rPr>
          <w:rFonts w:eastAsia="PMingLiU" w:hint="eastAsia"/>
          <w:sz w:val="24"/>
          <w:szCs w:val="24"/>
          <w:lang w:eastAsia="zh-TW"/>
        </w:rPr>
        <w:t>港澳居民來往內地通行證</w:t>
      </w:r>
      <w:r w:rsidRPr="00491FFD">
        <w:rPr>
          <w:rFonts w:eastAsia="PMingLiU"/>
          <w:sz w:val="24"/>
          <w:szCs w:val="24"/>
          <w:lang w:eastAsia="zh-TW"/>
        </w:rPr>
        <w:t>”</w:t>
      </w:r>
      <w:r w:rsidRPr="00491FFD">
        <w:rPr>
          <w:rFonts w:eastAsia="PMingLiU" w:hint="eastAsia"/>
          <w:sz w:val="24"/>
          <w:szCs w:val="24"/>
          <w:lang w:eastAsia="zh-TW"/>
        </w:rPr>
        <w:t>的香港、澳門考生或持有</w:t>
      </w:r>
      <w:r w:rsidRPr="00491FFD">
        <w:rPr>
          <w:rFonts w:eastAsia="PMingLiU"/>
          <w:sz w:val="24"/>
          <w:szCs w:val="24"/>
          <w:lang w:eastAsia="zh-TW"/>
        </w:rPr>
        <w:t>“</w:t>
      </w:r>
      <w:r w:rsidRPr="00491FFD">
        <w:rPr>
          <w:rFonts w:eastAsia="PMingLiU" w:hint="eastAsia"/>
          <w:sz w:val="24"/>
          <w:szCs w:val="24"/>
          <w:lang w:eastAsia="zh-TW"/>
        </w:rPr>
        <w:t>臺灣居民來往大陸通行證</w:t>
      </w:r>
      <w:r w:rsidRPr="00491FFD">
        <w:rPr>
          <w:rFonts w:eastAsia="PMingLiU"/>
          <w:sz w:val="24"/>
          <w:szCs w:val="24"/>
          <w:lang w:eastAsia="zh-TW"/>
        </w:rPr>
        <w:t>”</w:t>
      </w:r>
      <w:r w:rsidRPr="00491FFD">
        <w:rPr>
          <w:rFonts w:eastAsia="PMingLiU" w:hint="eastAsia"/>
          <w:sz w:val="24"/>
          <w:szCs w:val="24"/>
          <w:lang w:eastAsia="zh-TW"/>
        </w:rPr>
        <w:t>的臺灣考生。</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2. </w:t>
      </w:r>
      <w:r w:rsidRPr="00491FFD">
        <w:rPr>
          <w:rFonts w:eastAsia="PMingLiU" w:hint="eastAsia"/>
          <w:sz w:val="24"/>
          <w:szCs w:val="24"/>
          <w:lang w:eastAsia="zh-TW"/>
        </w:rPr>
        <w:t>須具有與內地（祖國大陸）碩士學位相當的學位。</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品德良好、身體健康。</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4. </w:t>
      </w:r>
      <w:r w:rsidRPr="00491FFD">
        <w:rPr>
          <w:rFonts w:eastAsia="PMingLiU" w:hint="eastAsia"/>
          <w:sz w:val="24"/>
          <w:szCs w:val="24"/>
          <w:lang w:eastAsia="zh-TW"/>
        </w:rPr>
        <w:t>有兩名與報考專業相關的副教授以上或相當職稱的學者書面推薦。</w:t>
      </w:r>
    </w:p>
    <w:p w:rsidR="00FD4E99" w:rsidRPr="00491FFD" w:rsidRDefault="00491FFD" w:rsidP="00CE3CAF">
      <w:pPr>
        <w:spacing w:line="360" w:lineRule="auto"/>
        <w:rPr>
          <w:b/>
          <w:sz w:val="24"/>
          <w:szCs w:val="24"/>
        </w:rPr>
      </w:pPr>
      <w:r w:rsidRPr="00491FFD">
        <w:rPr>
          <w:rFonts w:eastAsia="PMingLiU" w:hint="eastAsia"/>
          <w:b/>
          <w:sz w:val="24"/>
          <w:szCs w:val="24"/>
          <w:lang w:eastAsia="zh-TW"/>
        </w:rPr>
        <w:t>二、招生類別</w:t>
      </w:r>
    </w:p>
    <w:p w:rsidR="00FD4E99" w:rsidRPr="00491FFD" w:rsidRDefault="00491FFD" w:rsidP="00CE3CAF">
      <w:pPr>
        <w:spacing w:line="360" w:lineRule="auto"/>
        <w:rPr>
          <w:sz w:val="24"/>
          <w:szCs w:val="24"/>
        </w:rPr>
      </w:pPr>
      <w:r w:rsidRPr="00491FFD">
        <w:rPr>
          <w:rFonts w:eastAsia="PMingLiU" w:hint="eastAsia"/>
          <w:sz w:val="24"/>
          <w:szCs w:val="24"/>
          <w:lang w:eastAsia="zh-TW"/>
        </w:rPr>
        <w:t>自費全日制博士研究生、自費非全日制（兼讀）博士研究生。</w:t>
      </w:r>
    </w:p>
    <w:p w:rsidR="00FD4E99"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自費全日制和自費非全日制（兼讀）博士研究生的培養方案、課程設置、論文要求、學位證書和畢業證書一致。</w:t>
      </w:r>
    </w:p>
    <w:p w:rsidR="00FD4E99" w:rsidRPr="00491FFD" w:rsidRDefault="00491FFD" w:rsidP="00CE3CAF">
      <w:pPr>
        <w:spacing w:line="360" w:lineRule="auto"/>
        <w:rPr>
          <w:sz w:val="24"/>
          <w:szCs w:val="24"/>
          <w:lang w:eastAsia="zh-TW"/>
        </w:rPr>
      </w:pPr>
      <w:r w:rsidRPr="00491FFD">
        <w:rPr>
          <w:rFonts w:eastAsia="PMingLiU"/>
          <w:sz w:val="24"/>
          <w:szCs w:val="24"/>
          <w:lang w:eastAsia="zh-TW"/>
        </w:rPr>
        <w:t xml:space="preserve">2. </w:t>
      </w:r>
      <w:r w:rsidRPr="00491FFD">
        <w:rPr>
          <w:rFonts w:eastAsia="PMingLiU" w:hint="eastAsia"/>
          <w:sz w:val="24"/>
          <w:szCs w:val="24"/>
          <w:lang w:eastAsia="zh-TW"/>
        </w:rPr>
        <w:t>自費全日制學生為全脫產學習，可以申請教育部、福建省政府和寶鋼教育基金會為全日制港澳臺學生設立的獎學金。自費非全日制（兼讀）學生可工作和學習兼顧，集中時間來我校學習，學習年限需要更長。</w:t>
      </w:r>
    </w:p>
    <w:p w:rsidR="00FD4E99" w:rsidRPr="00491FFD" w:rsidRDefault="00491FFD" w:rsidP="00CE3CAF">
      <w:pPr>
        <w:spacing w:line="360" w:lineRule="auto"/>
        <w:rPr>
          <w:b/>
          <w:sz w:val="24"/>
          <w:szCs w:val="24"/>
        </w:rPr>
      </w:pPr>
      <w:r w:rsidRPr="00491FFD">
        <w:rPr>
          <w:rFonts w:eastAsia="PMingLiU" w:hint="eastAsia"/>
          <w:b/>
          <w:sz w:val="24"/>
          <w:szCs w:val="24"/>
          <w:lang w:eastAsia="zh-TW"/>
        </w:rPr>
        <w:t>三、學制和在學年限（含休學、保留學籍）</w:t>
      </w:r>
    </w:p>
    <w:p w:rsidR="00FD4E99" w:rsidRPr="00491FFD" w:rsidRDefault="00491FFD" w:rsidP="00CE3CAF">
      <w:pPr>
        <w:spacing w:line="360" w:lineRule="auto"/>
        <w:rPr>
          <w:sz w:val="24"/>
          <w:szCs w:val="24"/>
          <w:lang w:eastAsia="zh-TW"/>
        </w:rPr>
      </w:pPr>
      <w:r w:rsidRPr="00491FFD">
        <w:rPr>
          <w:rFonts w:eastAsia="PMingLiU" w:hint="eastAsia"/>
          <w:sz w:val="24"/>
          <w:szCs w:val="24"/>
          <w:lang w:eastAsia="zh-TW"/>
        </w:rPr>
        <w:t>學制</w:t>
      </w:r>
      <w:r w:rsidRPr="00491FFD">
        <w:rPr>
          <w:rFonts w:eastAsia="PMingLiU"/>
          <w:sz w:val="24"/>
          <w:szCs w:val="24"/>
          <w:lang w:eastAsia="zh-TW"/>
        </w:rPr>
        <w:t>4</w:t>
      </w:r>
      <w:r w:rsidRPr="00491FFD">
        <w:rPr>
          <w:rFonts w:eastAsia="PMingLiU" w:hint="eastAsia"/>
          <w:sz w:val="24"/>
          <w:szCs w:val="24"/>
          <w:lang w:eastAsia="zh-TW"/>
        </w:rPr>
        <w:t>年。在校年限</w:t>
      </w:r>
      <w:r w:rsidRPr="00491FFD">
        <w:rPr>
          <w:rFonts w:eastAsia="PMingLiU"/>
          <w:sz w:val="24"/>
          <w:szCs w:val="24"/>
          <w:lang w:eastAsia="zh-TW"/>
        </w:rPr>
        <w:t>3—7</w:t>
      </w:r>
      <w:r w:rsidRPr="00491FFD">
        <w:rPr>
          <w:rFonts w:eastAsia="PMingLiU" w:hint="eastAsia"/>
          <w:sz w:val="24"/>
          <w:szCs w:val="24"/>
          <w:lang w:eastAsia="zh-TW"/>
        </w:rPr>
        <w:t>年（含休學），在校年限是指學生學籍在校的年限。有能力提前完成學業、符合畢業條件的博士生可按我校的相關規定申請提前畢業。</w:t>
      </w:r>
    </w:p>
    <w:p w:rsidR="00FD4E99" w:rsidRPr="00491FFD" w:rsidRDefault="00491FFD" w:rsidP="00CE3CAF">
      <w:pPr>
        <w:spacing w:line="360" w:lineRule="auto"/>
        <w:rPr>
          <w:b/>
          <w:sz w:val="24"/>
          <w:szCs w:val="24"/>
          <w:lang w:eastAsia="zh-TW"/>
        </w:rPr>
      </w:pPr>
      <w:r w:rsidRPr="00491FFD">
        <w:rPr>
          <w:rFonts w:eastAsia="PMingLiU" w:hint="eastAsia"/>
          <w:b/>
          <w:sz w:val="24"/>
          <w:szCs w:val="24"/>
          <w:lang w:eastAsia="zh-TW"/>
        </w:rPr>
        <w:t>四、招生專業</w:t>
      </w:r>
    </w:p>
    <w:p w:rsidR="00FD4E99" w:rsidRPr="00491FFD" w:rsidRDefault="00491FFD" w:rsidP="00CE3CAF">
      <w:pPr>
        <w:spacing w:line="360" w:lineRule="auto"/>
        <w:rPr>
          <w:sz w:val="24"/>
          <w:szCs w:val="24"/>
        </w:rPr>
      </w:pPr>
      <w:r w:rsidRPr="00491FFD">
        <w:rPr>
          <w:rFonts w:eastAsia="PMingLiU" w:hint="eastAsia"/>
          <w:sz w:val="24"/>
          <w:szCs w:val="24"/>
          <w:lang w:eastAsia="zh-TW"/>
        </w:rPr>
        <w:t>招生專業：微電子學與固體電子學、測試計量技術及儀器、能源化工、光伏工程</w:t>
      </w:r>
    </w:p>
    <w:p w:rsidR="00CB3339" w:rsidRPr="00491FFD" w:rsidRDefault="00491FFD" w:rsidP="00CE3CAF">
      <w:pPr>
        <w:spacing w:line="360" w:lineRule="auto"/>
        <w:rPr>
          <w:sz w:val="24"/>
          <w:szCs w:val="24"/>
        </w:rPr>
      </w:pPr>
      <w:r w:rsidRPr="00491FFD">
        <w:rPr>
          <w:rFonts w:eastAsia="PMingLiU" w:hint="eastAsia"/>
          <w:sz w:val="24"/>
          <w:szCs w:val="24"/>
          <w:lang w:eastAsia="zh-TW"/>
        </w:rPr>
        <w:t>考生可詳見</w:t>
      </w:r>
      <w:r w:rsidRPr="00491FFD">
        <w:rPr>
          <w:rFonts w:eastAsia="PMingLiU"/>
          <w:sz w:val="24"/>
          <w:szCs w:val="24"/>
          <w:lang w:eastAsia="zh-TW"/>
        </w:rPr>
        <w:t>“</w:t>
      </w:r>
      <w:r w:rsidRPr="00491FFD">
        <w:rPr>
          <w:rFonts w:eastAsia="PMingLiU" w:hint="eastAsia"/>
          <w:sz w:val="24"/>
          <w:szCs w:val="24"/>
          <w:lang w:eastAsia="zh-TW"/>
        </w:rPr>
        <w:t>廈門大學</w:t>
      </w:r>
      <w:r w:rsidRPr="00491FFD">
        <w:rPr>
          <w:rFonts w:eastAsia="PMingLiU"/>
          <w:sz w:val="24"/>
          <w:szCs w:val="24"/>
          <w:lang w:eastAsia="zh-TW"/>
        </w:rPr>
        <w:t>2015</w:t>
      </w:r>
      <w:r w:rsidRPr="00491FFD">
        <w:rPr>
          <w:rFonts w:eastAsia="PMingLiU" w:hint="eastAsia"/>
          <w:sz w:val="24"/>
          <w:szCs w:val="24"/>
          <w:lang w:eastAsia="zh-TW"/>
        </w:rPr>
        <w:t>年港澳臺博士研究生招生專業目錄</w:t>
      </w:r>
      <w:r w:rsidRPr="00491FFD">
        <w:rPr>
          <w:rFonts w:eastAsia="PMingLiU"/>
          <w:sz w:val="24"/>
          <w:szCs w:val="24"/>
          <w:lang w:eastAsia="zh-TW"/>
        </w:rPr>
        <w:t>”</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五、報名程式：</w:t>
      </w:r>
    </w:p>
    <w:p w:rsidR="00C24F60"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報名時間：</w:t>
      </w:r>
      <w:r w:rsidRPr="00491FFD">
        <w:rPr>
          <w:rFonts w:eastAsia="PMingLiU"/>
          <w:sz w:val="24"/>
          <w:szCs w:val="24"/>
          <w:lang w:eastAsia="zh-TW"/>
        </w:rPr>
        <w:t>2014</w:t>
      </w:r>
      <w:r w:rsidRPr="00491FFD">
        <w:rPr>
          <w:rFonts w:eastAsia="PMingLiU" w:hint="eastAsia"/>
          <w:sz w:val="24"/>
          <w:szCs w:val="24"/>
          <w:lang w:eastAsia="zh-TW"/>
        </w:rPr>
        <w:t>年</w:t>
      </w:r>
      <w:r w:rsidRPr="00491FFD">
        <w:rPr>
          <w:rFonts w:eastAsia="PMingLiU"/>
          <w:sz w:val="24"/>
          <w:szCs w:val="24"/>
          <w:lang w:eastAsia="zh-TW"/>
        </w:rPr>
        <w:t>11</w:t>
      </w:r>
      <w:r w:rsidRPr="00491FFD">
        <w:rPr>
          <w:rFonts w:eastAsia="PMingLiU" w:hint="eastAsia"/>
          <w:sz w:val="24"/>
          <w:szCs w:val="24"/>
          <w:lang w:eastAsia="zh-TW"/>
        </w:rPr>
        <w:t>月</w:t>
      </w:r>
      <w:r w:rsidRPr="00491FFD">
        <w:rPr>
          <w:rFonts w:eastAsia="PMingLiU"/>
          <w:sz w:val="24"/>
          <w:szCs w:val="24"/>
          <w:lang w:eastAsia="zh-TW"/>
        </w:rPr>
        <w:t>20</w:t>
      </w:r>
      <w:r w:rsidRPr="00491FFD">
        <w:rPr>
          <w:rFonts w:eastAsia="PMingLiU" w:hint="eastAsia"/>
          <w:sz w:val="24"/>
          <w:szCs w:val="24"/>
          <w:lang w:eastAsia="zh-TW"/>
        </w:rPr>
        <w:t>日至</w:t>
      </w:r>
      <w:r w:rsidRPr="00491FFD">
        <w:rPr>
          <w:rFonts w:eastAsia="PMingLiU"/>
          <w:sz w:val="24"/>
          <w:szCs w:val="24"/>
          <w:lang w:eastAsia="zh-TW"/>
        </w:rPr>
        <w:t>12</w:t>
      </w:r>
      <w:r w:rsidRPr="00491FFD">
        <w:rPr>
          <w:rFonts w:eastAsia="PMingLiU" w:hint="eastAsia"/>
          <w:sz w:val="24"/>
          <w:szCs w:val="24"/>
          <w:lang w:eastAsia="zh-TW"/>
        </w:rPr>
        <w:t>月</w:t>
      </w:r>
      <w:r w:rsidRPr="00491FFD">
        <w:rPr>
          <w:rFonts w:eastAsia="PMingLiU"/>
          <w:sz w:val="24"/>
          <w:szCs w:val="24"/>
          <w:lang w:eastAsia="zh-TW"/>
        </w:rPr>
        <w:t>19</w:t>
      </w:r>
      <w:r w:rsidRPr="00491FFD">
        <w:rPr>
          <w:rFonts w:eastAsia="PMingLiU" w:hint="eastAsia"/>
          <w:sz w:val="24"/>
          <w:szCs w:val="24"/>
          <w:lang w:eastAsia="zh-TW"/>
        </w:rPr>
        <w:t>日</w:t>
      </w:r>
    </w:p>
    <w:p w:rsidR="00C15511" w:rsidRPr="00491FFD" w:rsidRDefault="00C15511" w:rsidP="00CE3CAF">
      <w:pPr>
        <w:spacing w:line="360" w:lineRule="auto"/>
        <w:rPr>
          <w:sz w:val="24"/>
          <w:szCs w:val="24"/>
        </w:rPr>
      </w:pPr>
    </w:p>
    <w:p w:rsidR="00C24F60" w:rsidRPr="00491FFD" w:rsidRDefault="00491FFD" w:rsidP="00CE3CAF">
      <w:pPr>
        <w:spacing w:line="360" w:lineRule="auto"/>
        <w:rPr>
          <w:sz w:val="24"/>
          <w:szCs w:val="24"/>
        </w:rPr>
      </w:pPr>
      <w:r w:rsidRPr="00491FFD">
        <w:rPr>
          <w:rFonts w:eastAsia="PMingLiU"/>
          <w:sz w:val="24"/>
          <w:szCs w:val="24"/>
          <w:lang w:eastAsia="zh-TW"/>
        </w:rPr>
        <w:lastRenderedPageBreak/>
        <w:t xml:space="preserve">2. </w:t>
      </w:r>
      <w:r w:rsidRPr="00491FFD">
        <w:rPr>
          <w:rFonts w:eastAsia="PMingLiU" w:hint="eastAsia"/>
          <w:sz w:val="24"/>
          <w:szCs w:val="24"/>
          <w:lang w:eastAsia="zh-TW"/>
        </w:rPr>
        <w:t>報名地點：</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①</w:t>
      </w:r>
      <w:r w:rsidRPr="00491FFD">
        <w:rPr>
          <w:rFonts w:eastAsia="PMingLiU"/>
          <w:sz w:val="24"/>
          <w:szCs w:val="24"/>
          <w:lang w:eastAsia="zh-TW"/>
        </w:rPr>
        <w:t xml:space="preserve"> </w:t>
      </w:r>
      <w:r w:rsidRPr="00491FFD">
        <w:rPr>
          <w:rFonts w:eastAsia="PMingLiU" w:hint="eastAsia"/>
          <w:sz w:val="24"/>
          <w:szCs w:val="24"/>
          <w:lang w:eastAsia="zh-TW"/>
        </w:rPr>
        <w:t>北京理工大學（研究生院）</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地址：北京海澱區中關村南大街</w:t>
      </w:r>
      <w:r w:rsidRPr="00491FFD">
        <w:rPr>
          <w:rFonts w:eastAsia="PMingLiU"/>
          <w:sz w:val="24"/>
          <w:szCs w:val="24"/>
          <w:lang w:eastAsia="zh-TW"/>
        </w:rPr>
        <w:t>5</w:t>
      </w:r>
      <w:r w:rsidRPr="00491FFD">
        <w:rPr>
          <w:rFonts w:eastAsia="PMingLiU" w:hint="eastAsia"/>
          <w:sz w:val="24"/>
          <w:szCs w:val="24"/>
          <w:lang w:eastAsia="zh-TW"/>
        </w:rPr>
        <w:t>號，郵遞區號：</w:t>
      </w:r>
      <w:r w:rsidRPr="00491FFD">
        <w:rPr>
          <w:rFonts w:eastAsia="PMingLiU"/>
          <w:sz w:val="24"/>
          <w:szCs w:val="24"/>
          <w:lang w:eastAsia="zh-TW"/>
        </w:rPr>
        <w:t>100081</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電話：</w:t>
      </w:r>
      <w:r w:rsidRPr="00491FFD">
        <w:rPr>
          <w:rFonts w:eastAsia="PMingLiU"/>
          <w:sz w:val="24"/>
          <w:szCs w:val="24"/>
          <w:lang w:eastAsia="zh-TW"/>
        </w:rPr>
        <w:t>(010)68945819</w:t>
      </w:r>
      <w:r w:rsidRPr="00491FFD">
        <w:rPr>
          <w:rFonts w:eastAsia="PMingLiU" w:hint="eastAsia"/>
          <w:sz w:val="24"/>
          <w:szCs w:val="24"/>
          <w:lang w:eastAsia="zh-TW"/>
        </w:rPr>
        <w:t>，圖文傳真：</w:t>
      </w:r>
      <w:r w:rsidRPr="00491FFD">
        <w:rPr>
          <w:rFonts w:eastAsia="PMingLiU"/>
          <w:sz w:val="24"/>
          <w:szCs w:val="24"/>
          <w:lang w:eastAsia="zh-TW"/>
        </w:rPr>
        <w:t>(010)68945112</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②</w:t>
      </w:r>
      <w:r w:rsidRPr="00491FFD">
        <w:rPr>
          <w:rFonts w:eastAsia="PMingLiU"/>
          <w:sz w:val="24"/>
          <w:szCs w:val="24"/>
          <w:lang w:eastAsia="zh-TW"/>
        </w:rPr>
        <w:t xml:space="preserve"> </w:t>
      </w:r>
      <w:r w:rsidRPr="00491FFD">
        <w:rPr>
          <w:rFonts w:eastAsia="PMingLiU" w:hint="eastAsia"/>
          <w:sz w:val="24"/>
          <w:szCs w:val="24"/>
          <w:lang w:eastAsia="zh-TW"/>
        </w:rPr>
        <w:t>廣東省教育考試院</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地址：廣州市中山大道</w:t>
      </w:r>
      <w:r w:rsidRPr="00491FFD">
        <w:rPr>
          <w:rFonts w:eastAsia="PMingLiU"/>
          <w:sz w:val="24"/>
          <w:szCs w:val="24"/>
          <w:lang w:eastAsia="zh-TW"/>
        </w:rPr>
        <w:t>69</w:t>
      </w:r>
      <w:r w:rsidRPr="00491FFD">
        <w:rPr>
          <w:rFonts w:eastAsia="PMingLiU" w:hint="eastAsia"/>
          <w:sz w:val="24"/>
          <w:szCs w:val="24"/>
          <w:lang w:eastAsia="zh-TW"/>
        </w:rPr>
        <w:t>號，郵遞區號：</w:t>
      </w:r>
      <w:r w:rsidRPr="00491FFD">
        <w:rPr>
          <w:rFonts w:eastAsia="PMingLiU"/>
          <w:sz w:val="24"/>
          <w:szCs w:val="24"/>
          <w:lang w:eastAsia="zh-TW"/>
        </w:rPr>
        <w:t>510631</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電話：</w:t>
      </w:r>
      <w:r w:rsidRPr="00491FFD">
        <w:rPr>
          <w:rFonts w:eastAsia="PMingLiU"/>
          <w:sz w:val="24"/>
          <w:szCs w:val="24"/>
          <w:lang w:eastAsia="zh-TW"/>
        </w:rPr>
        <w:t>(020)38627813</w:t>
      </w:r>
      <w:r w:rsidRPr="00491FFD">
        <w:rPr>
          <w:rFonts w:eastAsia="PMingLiU" w:hint="eastAsia"/>
          <w:sz w:val="24"/>
          <w:szCs w:val="24"/>
          <w:lang w:eastAsia="zh-TW"/>
        </w:rPr>
        <w:t>，圖文傳真：</w:t>
      </w:r>
      <w:r w:rsidRPr="00491FFD">
        <w:rPr>
          <w:rFonts w:eastAsia="PMingLiU"/>
          <w:sz w:val="24"/>
          <w:szCs w:val="24"/>
          <w:lang w:eastAsia="zh-TW"/>
        </w:rPr>
        <w:t>(020)38627826</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③</w:t>
      </w:r>
      <w:r w:rsidRPr="00491FFD">
        <w:rPr>
          <w:rFonts w:eastAsia="PMingLiU"/>
          <w:sz w:val="24"/>
          <w:szCs w:val="24"/>
          <w:lang w:eastAsia="zh-TW"/>
        </w:rPr>
        <w:t xml:space="preserve"> </w:t>
      </w:r>
      <w:r w:rsidRPr="00491FFD">
        <w:rPr>
          <w:rFonts w:eastAsia="PMingLiU" w:hint="eastAsia"/>
          <w:sz w:val="24"/>
          <w:szCs w:val="24"/>
          <w:lang w:eastAsia="zh-TW"/>
        </w:rPr>
        <w:t>京港學術交流中心</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地址：香港北角英皇道</w:t>
      </w:r>
      <w:r w:rsidRPr="00491FFD">
        <w:rPr>
          <w:rFonts w:eastAsia="PMingLiU"/>
          <w:sz w:val="24"/>
          <w:szCs w:val="24"/>
          <w:lang w:eastAsia="zh-TW"/>
        </w:rPr>
        <w:t>83</w:t>
      </w:r>
      <w:r w:rsidRPr="00491FFD">
        <w:rPr>
          <w:rFonts w:eastAsia="PMingLiU" w:hint="eastAsia"/>
          <w:sz w:val="24"/>
          <w:szCs w:val="24"/>
          <w:lang w:eastAsia="zh-TW"/>
        </w:rPr>
        <w:t>號聯合出版大廈</w:t>
      </w:r>
      <w:r w:rsidRPr="00491FFD">
        <w:rPr>
          <w:rFonts w:eastAsia="PMingLiU"/>
          <w:sz w:val="24"/>
          <w:szCs w:val="24"/>
          <w:lang w:eastAsia="zh-TW"/>
        </w:rPr>
        <w:t>14</w:t>
      </w:r>
      <w:r w:rsidRPr="00491FFD">
        <w:rPr>
          <w:rFonts w:eastAsia="PMingLiU" w:hint="eastAsia"/>
          <w:sz w:val="24"/>
          <w:szCs w:val="24"/>
          <w:lang w:eastAsia="zh-TW"/>
        </w:rPr>
        <w:t>樓</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(00852)28936355</w:t>
      </w:r>
      <w:r w:rsidRPr="00491FFD">
        <w:rPr>
          <w:rFonts w:eastAsia="PMingLiU" w:hint="eastAsia"/>
          <w:sz w:val="24"/>
          <w:szCs w:val="24"/>
          <w:lang w:eastAsia="zh-TW"/>
        </w:rPr>
        <w:t>，圖文傳真：</w:t>
      </w:r>
      <w:r w:rsidRPr="00491FFD">
        <w:rPr>
          <w:rFonts w:eastAsia="PMingLiU"/>
          <w:sz w:val="24"/>
          <w:szCs w:val="24"/>
          <w:lang w:eastAsia="zh-TW"/>
        </w:rPr>
        <w:t>(00852)28345519</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④</w:t>
      </w:r>
      <w:r w:rsidRPr="00491FFD">
        <w:rPr>
          <w:rFonts w:eastAsia="PMingLiU"/>
          <w:sz w:val="24"/>
          <w:szCs w:val="24"/>
          <w:lang w:eastAsia="zh-TW"/>
        </w:rPr>
        <w:t xml:space="preserve"> </w:t>
      </w:r>
      <w:r w:rsidRPr="00491FFD">
        <w:rPr>
          <w:rFonts w:eastAsia="PMingLiU" w:hint="eastAsia"/>
          <w:sz w:val="24"/>
          <w:szCs w:val="24"/>
          <w:lang w:eastAsia="zh-TW"/>
        </w:rPr>
        <w:t>澳門高等教育輔助辦公室</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地址：澳門羅利基博士大馬路</w:t>
      </w:r>
      <w:r w:rsidRPr="00491FFD">
        <w:rPr>
          <w:rFonts w:eastAsia="PMingLiU"/>
          <w:sz w:val="24"/>
          <w:szCs w:val="24"/>
          <w:lang w:eastAsia="zh-TW"/>
        </w:rPr>
        <w:t>614A -640</w:t>
      </w:r>
      <w:r w:rsidRPr="00491FFD">
        <w:rPr>
          <w:rFonts w:eastAsia="PMingLiU" w:hint="eastAsia"/>
          <w:sz w:val="24"/>
          <w:szCs w:val="24"/>
          <w:lang w:eastAsia="zh-TW"/>
        </w:rPr>
        <w:t>號龍城大廈</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 (00853)28345403</w:t>
      </w:r>
      <w:r w:rsidRPr="00491FFD">
        <w:rPr>
          <w:rFonts w:eastAsia="PMingLiU" w:hint="eastAsia"/>
          <w:sz w:val="24"/>
          <w:szCs w:val="24"/>
          <w:lang w:eastAsia="zh-TW"/>
        </w:rPr>
        <w:t>，圖文傳真：</w:t>
      </w:r>
      <w:r w:rsidRPr="00491FFD">
        <w:rPr>
          <w:rFonts w:eastAsia="PMingLiU"/>
          <w:sz w:val="24"/>
          <w:szCs w:val="24"/>
          <w:lang w:eastAsia="zh-TW"/>
        </w:rPr>
        <w:t>(00853)28701076</w:t>
      </w:r>
      <w:r w:rsidRPr="00491FFD">
        <w:rPr>
          <w:rFonts w:eastAsia="PMingLiU" w:hint="eastAsia"/>
          <w:sz w:val="24"/>
          <w:szCs w:val="24"/>
          <w:lang w:eastAsia="zh-TW"/>
        </w:rPr>
        <w:t>。</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澳門高等教育輔助辦公室</w:t>
      </w:r>
      <w:r w:rsidRPr="00491FFD">
        <w:rPr>
          <w:rFonts w:eastAsia="PMingLiU"/>
          <w:sz w:val="24"/>
          <w:szCs w:val="24"/>
          <w:lang w:eastAsia="zh-TW"/>
        </w:rPr>
        <w:t>—</w:t>
      </w:r>
      <w:r w:rsidRPr="00491FFD">
        <w:rPr>
          <w:rFonts w:eastAsia="PMingLiU" w:hint="eastAsia"/>
          <w:sz w:val="24"/>
          <w:szCs w:val="24"/>
          <w:lang w:eastAsia="zh-TW"/>
        </w:rPr>
        <w:t>大學生中心</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地址：澳門何蘭園</w:t>
      </w:r>
      <w:r w:rsidRPr="00491FFD">
        <w:rPr>
          <w:rFonts w:eastAsia="PMingLiU"/>
          <w:sz w:val="24"/>
          <w:szCs w:val="24"/>
          <w:lang w:eastAsia="zh-TW"/>
        </w:rPr>
        <w:t>68-B</w:t>
      </w:r>
      <w:r w:rsidRPr="00491FFD">
        <w:rPr>
          <w:rFonts w:eastAsia="PMingLiU" w:hint="eastAsia"/>
          <w:sz w:val="24"/>
          <w:szCs w:val="24"/>
          <w:lang w:eastAsia="zh-TW"/>
        </w:rPr>
        <w:t>號華昌大廈地下</w:t>
      </w:r>
      <w:r w:rsidRPr="00491FFD">
        <w:rPr>
          <w:rFonts w:eastAsia="PMingLiU"/>
          <w:sz w:val="24"/>
          <w:szCs w:val="24"/>
          <w:lang w:eastAsia="zh-TW"/>
        </w:rPr>
        <w:t>B</w:t>
      </w:r>
      <w:r w:rsidRPr="00491FFD">
        <w:rPr>
          <w:rFonts w:eastAsia="PMingLiU" w:hint="eastAsia"/>
          <w:sz w:val="24"/>
          <w:szCs w:val="24"/>
          <w:lang w:eastAsia="zh-TW"/>
        </w:rPr>
        <w:t>座</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 xml:space="preserve">(00853)28563533, </w:t>
      </w:r>
      <w:r w:rsidRPr="00491FFD">
        <w:rPr>
          <w:rFonts w:eastAsia="PMingLiU" w:hint="eastAsia"/>
          <w:sz w:val="24"/>
          <w:szCs w:val="24"/>
          <w:lang w:eastAsia="zh-TW"/>
        </w:rPr>
        <w:t>圖文傳真：</w:t>
      </w:r>
      <w:r w:rsidRPr="00491FFD">
        <w:rPr>
          <w:rFonts w:eastAsia="PMingLiU"/>
          <w:sz w:val="24"/>
          <w:szCs w:val="24"/>
          <w:lang w:eastAsia="zh-TW"/>
        </w:rPr>
        <w:t>(00853)28563722</w:t>
      </w:r>
    </w:p>
    <w:p w:rsidR="00C24F60" w:rsidRPr="00491FFD" w:rsidRDefault="00491FFD" w:rsidP="00CE3CAF">
      <w:pPr>
        <w:spacing w:line="360" w:lineRule="auto"/>
        <w:rPr>
          <w:b/>
          <w:sz w:val="24"/>
          <w:szCs w:val="24"/>
        </w:rPr>
      </w:pPr>
      <w:r w:rsidRPr="00491FFD">
        <w:rPr>
          <w:rFonts w:eastAsia="PMingLiU"/>
          <w:b/>
          <w:sz w:val="24"/>
          <w:szCs w:val="24"/>
          <w:lang w:eastAsia="zh-TW"/>
        </w:rPr>
        <w:t xml:space="preserve">3. </w:t>
      </w:r>
      <w:r w:rsidRPr="00491FFD">
        <w:rPr>
          <w:rFonts w:eastAsia="PMingLiU" w:hint="eastAsia"/>
          <w:b/>
          <w:sz w:val="24"/>
          <w:szCs w:val="24"/>
          <w:lang w:eastAsia="zh-TW"/>
        </w:rPr>
        <w:t>報名手續</w:t>
      </w:r>
      <w:r w:rsidR="00C24F60" w:rsidRPr="00491FFD">
        <w:rPr>
          <w:b/>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報名時考生須提交以下資料：</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本人居住地身份證件副本（香港、澳門考生持香港、澳門永久性居民身份證和</w:t>
      </w:r>
      <w:r w:rsidRPr="00491FFD">
        <w:rPr>
          <w:rFonts w:eastAsia="PMingLiU"/>
          <w:sz w:val="24"/>
          <w:szCs w:val="24"/>
          <w:lang w:eastAsia="zh-TW"/>
        </w:rPr>
        <w:t>“</w:t>
      </w:r>
      <w:r w:rsidRPr="00491FFD">
        <w:rPr>
          <w:rFonts w:eastAsia="PMingLiU" w:hint="eastAsia"/>
          <w:sz w:val="24"/>
          <w:szCs w:val="24"/>
          <w:lang w:eastAsia="zh-TW"/>
        </w:rPr>
        <w:t>港澳居民來往內地通行證</w:t>
      </w:r>
      <w:r w:rsidRPr="00491FFD">
        <w:rPr>
          <w:rFonts w:eastAsia="PMingLiU"/>
          <w:sz w:val="24"/>
          <w:szCs w:val="24"/>
          <w:lang w:eastAsia="zh-TW"/>
        </w:rPr>
        <w:t>”</w:t>
      </w:r>
      <w:r w:rsidRPr="00491FFD">
        <w:rPr>
          <w:rFonts w:eastAsia="PMingLiU" w:hint="eastAsia"/>
          <w:sz w:val="24"/>
          <w:szCs w:val="24"/>
          <w:lang w:eastAsia="zh-TW"/>
        </w:rPr>
        <w:t>；臺灣考生持</w:t>
      </w:r>
      <w:r w:rsidRPr="00491FFD">
        <w:rPr>
          <w:rFonts w:eastAsia="PMingLiU"/>
          <w:sz w:val="24"/>
          <w:szCs w:val="24"/>
          <w:lang w:eastAsia="zh-TW"/>
        </w:rPr>
        <w:t>“</w:t>
      </w:r>
      <w:r w:rsidRPr="00491FFD">
        <w:rPr>
          <w:rFonts w:eastAsia="PMingLiU" w:hint="eastAsia"/>
          <w:sz w:val="24"/>
          <w:szCs w:val="24"/>
          <w:lang w:eastAsia="zh-TW"/>
        </w:rPr>
        <w:t>臺灣居民來往大陸通行證</w:t>
      </w:r>
      <w:r w:rsidRPr="00491FFD">
        <w:rPr>
          <w:rFonts w:eastAsia="PMingLiU"/>
          <w:sz w:val="24"/>
          <w:szCs w:val="24"/>
          <w:lang w:eastAsia="zh-TW"/>
        </w:rPr>
        <w:t>”</w:t>
      </w:r>
      <w:r w:rsidRPr="00491FFD">
        <w:rPr>
          <w:rFonts w:eastAsia="PMingLiU" w:hint="eastAsia"/>
          <w:sz w:val="24"/>
          <w:szCs w:val="24"/>
          <w:lang w:eastAsia="zh-TW"/>
        </w:rPr>
        <w:t>）；</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(2)</w:t>
      </w:r>
      <w:r w:rsidRPr="00491FFD">
        <w:rPr>
          <w:rFonts w:eastAsia="PMingLiU" w:hint="eastAsia"/>
          <w:sz w:val="24"/>
          <w:szCs w:val="24"/>
          <w:lang w:eastAsia="zh-TW"/>
        </w:rPr>
        <w:t>《香港、澳門、臺灣人士攻讀內地（祖國大陸）招生單位碩士</w:t>
      </w:r>
      <w:r w:rsidRPr="00491FFD">
        <w:rPr>
          <w:rFonts w:eastAsia="PMingLiU"/>
          <w:sz w:val="24"/>
          <w:szCs w:val="24"/>
          <w:lang w:eastAsia="zh-TW"/>
        </w:rPr>
        <w:t>/</w:t>
      </w:r>
      <w:r w:rsidRPr="00491FFD">
        <w:rPr>
          <w:rFonts w:eastAsia="PMingLiU" w:hint="eastAsia"/>
          <w:sz w:val="24"/>
          <w:szCs w:val="24"/>
          <w:lang w:eastAsia="zh-TW"/>
        </w:rPr>
        <w:t>博士學位申請表》；</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近期正面半身免冠同一底片的二寸照片兩張；</w:t>
      </w:r>
      <w:r w:rsidR="00C24F60" w:rsidRPr="00491FFD">
        <w:rPr>
          <w:sz w:val="24"/>
          <w:szCs w:val="24"/>
        </w:rPr>
        <w:t xml:space="preserve"> </w:t>
      </w:r>
    </w:p>
    <w:p w:rsidR="00C24F60" w:rsidRPr="00491FFD" w:rsidRDefault="00491FFD" w:rsidP="00CE3CAF">
      <w:pPr>
        <w:spacing w:line="360" w:lineRule="auto"/>
        <w:rPr>
          <w:sz w:val="24"/>
          <w:szCs w:val="24"/>
          <w:lang w:eastAsia="zh-TW"/>
        </w:rPr>
      </w:pPr>
      <w:r w:rsidRPr="00491FFD">
        <w:rPr>
          <w:rFonts w:eastAsia="PMingLiU"/>
          <w:sz w:val="24"/>
          <w:szCs w:val="24"/>
          <w:lang w:eastAsia="zh-TW"/>
        </w:rPr>
        <w:t>(4)</w:t>
      </w:r>
      <w:r w:rsidRPr="00491FFD">
        <w:rPr>
          <w:rFonts w:eastAsia="PMingLiU" w:hint="eastAsia"/>
          <w:sz w:val="24"/>
          <w:szCs w:val="24"/>
          <w:lang w:eastAsia="zh-TW"/>
        </w:rPr>
        <w:t>碩士學位證書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r w:rsidR="00C24F60" w:rsidRPr="00491FFD">
        <w:rPr>
          <w:sz w:val="24"/>
          <w:szCs w:val="24"/>
          <w:lang w:eastAsia="zh-TW"/>
        </w:rPr>
        <w:t xml:space="preserve"> </w:t>
      </w:r>
    </w:p>
    <w:p w:rsidR="00B82937" w:rsidRPr="00491FFD" w:rsidRDefault="00491FFD" w:rsidP="00CE3CAF">
      <w:pPr>
        <w:spacing w:line="360" w:lineRule="auto"/>
        <w:rPr>
          <w:sz w:val="24"/>
          <w:szCs w:val="24"/>
          <w:lang w:eastAsia="zh-TW"/>
        </w:rPr>
      </w:pPr>
      <w:r w:rsidRPr="00491FFD">
        <w:rPr>
          <w:rFonts w:eastAsia="PMingLiU"/>
          <w:sz w:val="24"/>
          <w:szCs w:val="24"/>
          <w:lang w:eastAsia="zh-TW"/>
        </w:rPr>
        <w:t xml:space="preserve">(5) </w:t>
      </w:r>
      <w:r w:rsidRPr="00491FFD">
        <w:rPr>
          <w:rFonts w:eastAsia="PMingLiU" w:hint="eastAsia"/>
          <w:sz w:val="24"/>
          <w:szCs w:val="24"/>
          <w:lang w:eastAsia="zh-TW"/>
        </w:rPr>
        <w:t>攻讀學士學位、碩士學位的成績單；</w:t>
      </w:r>
      <w:r w:rsidR="00B82937" w:rsidRPr="00491FFD">
        <w:rPr>
          <w:sz w:val="24"/>
          <w:szCs w:val="24"/>
          <w:lang w:eastAsia="zh-TW"/>
        </w:rPr>
        <w:t xml:space="preserve"> </w:t>
      </w:r>
    </w:p>
    <w:p w:rsidR="00B82937" w:rsidRPr="00491FFD" w:rsidRDefault="00491FFD" w:rsidP="00CE3CAF">
      <w:pPr>
        <w:spacing w:line="360" w:lineRule="auto"/>
        <w:rPr>
          <w:sz w:val="24"/>
          <w:szCs w:val="24"/>
          <w:lang w:eastAsia="zh-TW"/>
        </w:rPr>
      </w:pPr>
      <w:r w:rsidRPr="00491FFD">
        <w:rPr>
          <w:rFonts w:eastAsia="PMingLiU"/>
          <w:sz w:val="24"/>
          <w:szCs w:val="24"/>
          <w:lang w:eastAsia="zh-TW"/>
        </w:rPr>
        <w:lastRenderedPageBreak/>
        <w:t xml:space="preserve">(6) </w:t>
      </w:r>
      <w:r w:rsidRPr="00491FFD">
        <w:rPr>
          <w:rFonts w:eastAsia="PMingLiU" w:hint="eastAsia"/>
          <w:sz w:val="24"/>
          <w:szCs w:val="24"/>
          <w:lang w:eastAsia="zh-TW"/>
        </w:rPr>
        <w:t>兩位副高（或相當職稱）及以上專家的推薦信；</w:t>
      </w:r>
      <w:r w:rsidR="00B82937" w:rsidRPr="00491FFD">
        <w:rPr>
          <w:sz w:val="24"/>
          <w:szCs w:val="24"/>
          <w:lang w:eastAsia="zh-TW"/>
        </w:rPr>
        <w:t xml:space="preserve"> </w:t>
      </w:r>
    </w:p>
    <w:p w:rsidR="00B82937" w:rsidRPr="00491FFD" w:rsidRDefault="00491FFD" w:rsidP="00CE3CAF">
      <w:pPr>
        <w:spacing w:line="360" w:lineRule="auto"/>
        <w:rPr>
          <w:sz w:val="24"/>
          <w:szCs w:val="24"/>
        </w:rPr>
      </w:pPr>
      <w:r w:rsidRPr="00491FFD">
        <w:rPr>
          <w:rFonts w:eastAsia="PMingLiU"/>
          <w:sz w:val="24"/>
          <w:szCs w:val="24"/>
          <w:lang w:eastAsia="zh-TW"/>
        </w:rPr>
        <w:t xml:space="preserve">(7) </w:t>
      </w:r>
      <w:r w:rsidRPr="00491FFD">
        <w:rPr>
          <w:rFonts w:eastAsia="PMingLiU" w:hint="eastAsia"/>
          <w:sz w:val="24"/>
          <w:szCs w:val="24"/>
          <w:lang w:eastAsia="zh-TW"/>
        </w:rPr>
        <w:t>體格檢查報告。</w:t>
      </w:r>
    </w:p>
    <w:p w:rsidR="00B82937" w:rsidRPr="00491FFD" w:rsidRDefault="00491FFD" w:rsidP="00CE3CAF">
      <w:pPr>
        <w:spacing w:line="360" w:lineRule="auto"/>
        <w:rPr>
          <w:sz w:val="24"/>
          <w:szCs w:val="24"/>
        </w:rPr>
      </w:pPr>
      <w:r w:rsidRPr="00491FFD">
        <w:rPr>
          <w:rFonts w:eastAsia="PMingLiU" w:hint="eastAsia"/>
          <w:sz w:val="24"/>
          <w:szCs w:val="24"/>
          <w:lang w:eastAsia="zh-TW"/>
        </w:rPr>
        <w:t>以上為教育部規定的基本報名資料，請考生郵寄到指定報考點。</w:t>
      </w:r>
    </w:p>
    <w:p w:rsidR="00B82937" w:rsidRPr="00491FFD" w:rsidRDefault="00491FFD" w:rsidP="00CE3CAF">
      <w:pPr>
        <w:spacing w:line="360" w:lineRule="auto"/>
        <w:rPr>
          <w:sz w:val="24"/>
          <w:szCs w:val="24"/>
        </w:rPr>
      </w:pPr>
      <w:r w:rsidRPr="00491FFD">
        <w:rPr>
          <w:rFonts w:eastAsia="PMingLiU" w:hint="eastAsia"/>
          <w:sz w:val="24"/>
          <w:szCs w:val="24"/>
          <w:lang w:eastAsia="zh-TW"/>
        </w:rPr>
        <w:t>須提交給學院的補充材料：</w:t>
      </w:r>
    </w:p>
    <w:p w:rsidR="00B82937" w:rsidRPr="00491FFD" w:rsidRDefault="00491FFD" w:rsidP="00CE3CAF">
      <w:pPr>
        <w:spacing w:line="360" w:lineRule="auto"/>
        <w:rPr>
          <w:sz w:val="24"/>
          <w:szCs w:val="24"/>
        </w:rPr>
      </w:pPr>
      <w:r w:rsidRPr="00491FFD">
        <w:rPr>
          <w:rFonts w:eastAsia="PMingLiU" w:hint="eastAsia"/>
          <w:sz w:val="24"/>
          <w:szCs w:val="24"/>
          <w:lang w:eastAsia="zh-TW"/>
        </w:rPr>
        <w:t>（</w:t>
      </w:r>
      <w:r w:rsidRPr="00491FFD">
        <w:rPr>
          <w:rFonts w:eastAsia="PMingLiU"/>
          <w:sz w:val="24"/>
          <w:szCs w:val="24"/>
          <w:lang w:eastAsia="zh-TW"/>
        </w:rPr>
        <w:t>1</w:t>
      </w:r>
      <w:r w:rsidRPr="00491FFD">
        <w:rPr>
          <w:rFonts w:eastAsia="PMingLiU" w:hint="eastAsia"/>
          <w:sz w:val="24"/>
          <w:szCs w:val="24"/>
          <w:lang w:eastAsia="zh-TW"/>
        </w:rPr>
        <w:t>）學士學位證書副本和攻讀學士學位的成績單；</w:t>
      </w:r>
    </w:p>
    <w:p w:rsidR="00C24F60" w:rsidRPr="00491FFD" w:rsidRDefault="00491FFD" w:rsidP="00CE3CAF">
      <w:pPr>
        <w:spacing w:line="360" w:lineRule="auto"/>
        <w:rPr>
          <w:sz w:val="24"/>
          <w:szCs w:val="24"/>
        </w:rPr>
      </w:pPr>
      <w:r w:rsidRPr="00491FFD">
        <w:rPr>
          <w:rFonts w:eastAsia="PMingLiU" w:hint="eastAsia"/>
          <w:sz w:val="24"/>
          <w:szCs w:val="24"/>
          <w:lang w:eastAsia="zh-TW"/>
        </w:rPr>
        <w:t>（</w:t>
      </w:r>
      <w:r w:rsidRPr="00491FFD">
        <w:rPr>
          <w:rFonts w:eastAsia="PMingLiU"/>
          <w:sz w:val="24"/>
          <w:szCs w:val="24"/>
          <w:lang w:eastAsia="zh-TW"/>
        </w:rPr>
        <w:t>2</w:t>
      </w:r>
      <w:r w:rsidRPr="00491FFD">
        <w:rPr>
          <w:rFonts w:eastAsia="PMingLiU" w:hint="eastAsia"/>
          <w:sz w:val="24"/>
          <w:szCs w:val="24"/>
          <w:lang w:eastAsia="zh-TW"/>
        </w:rPr>
        <w:t>）考生個人陳述：每位考生須提交一份</w:t>
      </w:r>
      <w:r w:rsidRPr="00491FFD">
        <w:rPr>
          <w:rFonts w:eastAsia="PMingLiU"/>
          <w:sz w:val="24"/>
          <w:szCs w:val="24"/>
          <w:lang w:eastAsia="zh-TW"/>
        </w:rPr>
        <w:t>3000</w:t>
      </w:r>
      <w:r w:rsidRPr="00491FFD">
        <w:rPr>
          <w:rFonts w:eastAsia="PMingLiU" w:hint="eastAsia"/>
          <w:sz w:val="24"/>
          <w:szCs w:val="24"/>
          <w:lang w:eastAsia="zh-TW"/>
        </w:rPr>
        <w:t>字以內最能全面反映個人特質個人陳述，包括攻讀博士學位期間的學習科研計畫；</w:t>
      </w:r>
      <w:r w:rsidR="00C24F60" w:rsidRPr="00491FFD">
        <w:rPr>
          <w:sz w:val="24"/>
          <w:szCs w:val="24"/>
        </w:rPr>
        <w:t xml:space="preserve"> </w:t>
      </w:r>
    </w:p>
    <w:p w:rsidR="00C24F60" w:rsidRPr="00491FFD" w:rsidRDefault="00491FFD" w:rsidP="00A433CF">
      <w:pPr>
        <w:spacing w:line="360" w:lineRule="auto"/>
        <w:ind w:firstLineChars="50" w:firstLine="120"/>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碩士畢業論文（學生面試結束，可以取回），應屆畢業生可以提供論文摘要和目錄，以及獲獎證書、公開發表的學術論文、所獲專利及其他原創性研究成果的證明材料；</w:t>
      </w:r>
      <w:r w:rsidR="00C24F60" w:rsidRPr="00491FFD">
        <w:rPr>
          <w:sz w:val="24"/>
          <w:szCs w:val="24"/>
        </w:rPr>
        <w:t xml:space="preserve"> </w:t>
      </w:r>
    </w:p>
    <w:p w:rsidR="00B82937" w:rsidRPr="00491FFD" w:rsidRDefault="007C2DBA" w:rsidP="00CE3CAF">
      <w:pPr>
        <w:spacing w:line="360" w:lineRule="auto"/>
        <w:rPr>
          <w:sz w:val="24"/>
          <w:szCs w:val="24"/>
        </w:rPr>
      </w:pPr>
      <w:r w:rsidRPr="00491FFD">
        <w:rPr>
          <w:rFonts w:eastAsia="PMingLiU" w:hint="eastAsia"/>
          <w:sz w:val="24"/>
          <w:szCs w:val="24"/>
          <w:lang w:eastAsia="zh-TW"/>
        </w:rPr>
        <w:t>以上為學院要求的補充資料，請考生郵寄給本院劉老師（郵寄位址詳見最後聯繫方式），並注明：港澳臺博士生</w:t>
      </w:r>
      <w:r w:rsidRPr="00491FFD">
        <w:rPr>
          <w:rFonts w:eastAsia="PMingLiU"/>
          <w:sz w:val="24"/>
          <w:szCs w:val="24"/>
          <w:lang w:eastAsia="zh-TW"/>
        </w:rPr>
        <w:t>“</w:t>
      </w:r>
      <w:r w:rsidRPr="00491FFD">
        <w:rPr>
          <w:rFonts w:eastAsia="PMingLiU" w:hint="eastAsia"/>
          <w:sz w:val="24"/>
          <w:szCs w:val="24"/>
          <w:lang w:eastAsia="zh-TW"/>
        </w:rPr>
        <w:t>申請</w:t>
      </w:r>
      <w:r w:rsidRPr="00491FFD">
        <w:rPr>
          <w:rFonts w:eastAsia="PMingLiU"/>
          <w:sz w:val="24"/>
          <w:szCs w:val="24"/>
          <w:lang w:eastAsia="zh-TW"/>
        </w:rPr>
        <w:t>-</w:t>
      </w:r>
      <w:r w:rsidRPr="00491FFD">
        <w:rPr>
          <w:rFonts w:eastAsia="PMingLiU" w:hint="eastAsia"/>
          <w:sz w:val="24"/>
          <w:szCs w:val="24"/>
          <w:lang w:eastAsia="zh-TW"/>
        </w:rPr>
        <w:t>考核制</w:t>
      </w:r>
      <w:r w:rsidRPr="00491FFD">
        <w:rPr>
          <w:rFonts w:eastAsia="PMingLiU"/>
          <w:sz w:val="24"/>
          <w:szCs w:val="24"/>
          <w:lang w:eastAsia="zh-TW"/>
        </w:rPr>
        <w:t>”</w:t>
      </w:r>
      <w:r w:rsidRPr="00491FFD">
        <w:rPr>
          <w:rFonts w:eastAsia="PMingLiU" w:hint="eastAsia"/>
          <w:sz w:val="24"/>
          <w:szCs w:val="24"/>
          <w:lang w:eastAsia="zh-TW"/>
        </w:rPr>
        <w:t>補充資料。</w:t>
      </w:r>
    </w:p>
    <w:p w:rsidR="00B82937" w:rsidRPr="00491FFD" w:rsidRDefault="007C2DBA" w:rsidP="00CE3CAF">
      <w:pPr>
        <w:spacing w:line="360" w:lineRule="auto"/>
        <w:rPr>
          <w:b/>
          <w:sz w:val="24"/>
          <w:szCs w:val="24"/>
        </w:rPr>
      </w:pPr>
      <w:r w:rsidRPr="00491FFD">
        <w:rPr>
          <w:rFonts w:eastAsia="PMingLiU" w:hint="eastAsia"/>
          <w:b/>
          <w:sz w:val="24"/>
          <w:szCs w:val="24"/>
          <w:lang w:eastAsia="zh-TW"/>
        </w:rPr>
        <w:t>六、申請資料審核</w:t>
      </w:r>
    </w:p>
    <w:p w:rsidR="00E57895" w:rsidRPr="00491FFD" w:rsidRDefault="007C2DBA" w:rsidP="00CE3CAF">
      <w:pPr>
        <w:spacing w:line="360" w:lineRule="auto"/>
        <w:rPr>
          <w:sz w:val="24"/>
          <w:szCs w:val="24"/>
          <w:lang w:eastAsia="zh-TW"/>
        </w:rPr>
      </w:pPr>
      <w:r w:rsidRPr="00491FFD">
        <w:rPr>
          <w:rFonts w:eastAsia="PMingLiU" w:hint="eastAsia"/>
          <w:sz w:val="24"/>
          <w:szCs w:val="24"/>
          <w:lang w:eastAsia="zh-TW"/>
        </w:rPr>
        <w:t>研究院收到考生的申請材料後，研究生招生秘書負責申請材料的完整性和真實性初審，將符合要求的材料遞交研究院專家組審核。專家組對考生提供的申請材料所體現的專業基礎、學術背景、科研經歷及成果、專家推薦情況、擬攻讀博士學位的科學研究計畫等，進行認真評審並給出成績。研究院根據評審成績確定入圍考核名單，通知入圍者參加考核，面試名單經學校招生辦審核後在院系網上公示。</w:t>
      </w:r>
    </w:p>
    <w:p w:rsidR="00B82937" w:rsidRPr="00491FFD" w:rsidRDefault="007C2DBA" w:rsidP="00CE3CAF">
      <w:pPr>
        <w:spacing w:line="360" w:lineRule="auto"/>
        <w:rPr>
          <w:b/>
          <w:sz w:val="24"/>
          <w:szCs w:val="24"/>
          <w:lang w:eastAsia="zh-TW"/>
        </w:rPr>
      </w:pPr>
      <w:r w:rsidRPr="00491FFD">
        <w:rPr>
          <w:rFonts w:eastAsia="PMingLiU" w:hint="eastAsia"/>
          <w:b/>
          <w:sz w:val="24"/>
          <w:szCs w:val="24"/>
          <w:lang w:eastAsia="zh-TW"/>
        </w:rPr>
        <w:t>七、考核</w:t>
      </w:r>
    </w:p>
    <w:p w:rsidR="007C2DBA" w:rsidRPr="007C2DBA" w:rsidRDefault="007C2DBA" w:rsidP="007C2DBA">
      <w:pPr>
        <w:spacing w:line="360" w:lineRule="auto"/>
        <w:ind w:firstLineChars="200" w:firstLine="480"/>
        <w:rPr>
          <w:rFonts w:eastAsiaTheme="minorEastAsia" w:hint="eastAsia"/>
          <w:sz w:val="24"/>
          <w:szCs w:val="24"/>
        </w:rPr>
      </w:pPr>
      <w:bookmarkStart w:id="0" w:name="OLE_LINK3"/>
      <w:bookmarkStart w:id="1" w:name="OLE_LINK4"/>
      <w:r w:rsidRPr="007C2DBA">
        <w:rPr>
          <w:rFonts w:eastAsia="PMingLiU" w:hint="eastAsia"/>
          <w:sz w:val="24"/>
          <w:szCs w:val="24"/>
          <w:lang w:eastAsia="zh-TW"/>
        </w:rPr>
        <w:t>考生前來參加考核時，需攜帶碩士學位證書原件或同等學歷證明（應屆生帶學生證或在學證明）和身份證件原件到我院接受核查。考核時間：</w:t>
      </w:r>
      <w:r w:rsidRPr="007C2DBA">
        <w:rPr>
          <w:rFonts w:eastAsia="PMingLiU"/>
          <w:sz w:val="24"/>
          <w:szCs w:val="24"/>
          <w:lang w:eastAsia="zh-TW"/>
        </w:rPr>
        <w:t>2015</w:t>
      </w:r>
      <w:r w:rsidRPr="007C2DBA">
        <w:rPr>
          <w:rFonts w:eastAsia="PMingLiU" w:hint="eastAsia"/>
          <w:sz w:val="24"/>
          <w:szCs w:val="24"/>
          <w:lang w:eastAsia="zh-TW"/>
        </w:rPr>
        <w:t>年</w:t>
      </w:r>
      <w:r w:rsidRPr="007C2DBA">
        <w:rPr>
          <w:rFonts w:eastAsia="PMingLiU"/>
          <w:sz w:val="24"/>
          <w:szCs w:val="24"/>
          <w:lang w:eastAsia="zh-TW"/>
        </w:rPr>
        <w:t>4</w:t>
      </w:r>
      <w:r w:rsidRPr="007C2DBA">
        <w:rPr>
          <w:rFonts w:eastAsia="PMingLiU" w:hint="eastAsia"/>
          <w:sz w:val="24"/>
          <w:szCs w:val="24"/>
          <w:lang w:eastAsia="zh-TW"/>
        </w:rPr>
        <w:t>月</w:t>
      </w:r>
      <w:r w:rsidRPr="007C2DBA">
        <w:rPr>
          <w:rFonts w:eastAsia="PMingLiU"/>
          <w:sz w:val="24"/>
          <w:szCs w:val="24"/>
          <w:lang w:eastAsia="zh-TW"/>
        </w:rPr>
        <w:t xml:space="preserve"> (</w:t>
      </w:r>
      <w:r w:rsidRPr="007C2DBA">
        <w:rPr>
          <w:rFonts w:eastAsia="PMingLiU" w:hint="eastAsia"/>
          <w:sz w:val="24"/>
          <w:szCs w:val="24"/>
          <w:lang w:eastAsia="zh-TW"/>
        </w:rPr>
        <w:t>具體安排以學院通知為准</w:t>
      </w:r>
      <w:r w:rsidRPr="007C2DBA">
        <w:rPr>
          <w:rFonts w:eastAsia="PMingLiU"/>
          <w:sz w:val="24"/>
          <w:szCs w:val="24"/>
          <w:lang w:eastAsia="zh-TW"/>
        </w:rPr>
        <w:t>)</w:t>
      </w:r>
    </w:p>
    <w:p w:rsidR="007C2DBA" w:rsidRPr="007C2DBA" w:rsidRDefault="007C2DBA" w:rsidP="007C2DBA">
      <w:pPr>
        <w:spacing w:line="360" w:lineRule="auto"/>
        <w:ind w:firstLineChars="200" w:firstLine="480"/>
        <w:rPr>
          <w:rFonts w:eastAsiaTheme="minorEastAsia" w:hint="eastAsia"/>
          <w:sz w:val="24"/>
          <w:szCs w:val="24"/>
        </w:rPr>
      </w:pPr>
      <w:r w:rsidRPr="007C2DBA">
        <w:rPr>
          <w:rFonts w:eastAsia="PMingLiU" w:hint="eastAsia"/>
          <w:sz w:val="24"/>
          <w:szCs w:val="24"/>
          <w:lang w:eastAsia="zh-TW"/>
        </w:rPr>
        <w:t>考核以筆試、面試相結合的形式進行，學院成立考核專家組（不少於</w:t>
      </w:r>
      <w:r w:rsidRPr="007C2DBA">
        <w:rPr>
          <w:rFonts w:eastAsia="PMingLiU"/>
          <w:sz w:val="24"/>
          <w:szCs w:val="24"/>
          <w:lang w:eastAsia="zh-TW"/>
        </w:rPr>
        <w:t>5</w:t>
      </w:r>
      <w:r w:rsidRPr="007C2DBA">
        <w:rPr>
          <w:rFonts w:eastAsia="PMingLiU" w:hint="eastAsia"/>
          <w:sz w:val="24"/>
          <w:szCs w:val="24"/>
          <w:lang w:eastAsia="zh-TW"/>
        </w:rPr>
        <w:t>人）對考生進行綜合測試。考核包括文獻綜述、專業知識筆試、研究能力測評三部分，總分</w:t>
      </w:r>
      <w:r w:rsidRPr="007C2DBA">
        <w:rPr>
          <w:rFonts w:eastAsia="PMingLiU"/>
          <w:sz w:val="24"/>
          <w:szCs w:val="24"/>
          <w:lang w:eastAsia="zh-TW"/>
        </w:rPr>
        <w:t>100</w:t>
      </w:r>
      <w:r w:rsidRPr="007C2DBA">
        <w:rPr>
          <w:rFonts w:eastAsia="PMingLiU" w:hint="eastAsia"/>
          <w:sz w:val="24"/>
          <w:szCs w:val="24"/>
          <w:lang w:eastAsia="zh-TW"/>
        </w:rPr>
        <w:t>分。面試過程將以電子文檔方式全程錄音。</w:t>
      </w:r>
    </w:p>
    <w:p w:rsidR="007C2DBA" w:rsidRPr="007C2DBA" w:rsidRDefault="007C2DBA" w:rsidP="007C2DBA">
      <w:pPr>
        <w:spacing w:line="360" w:lineRule="auto"/>
        <w:ind w:firstLineChars="200" w:firstLine="480"/>
        <w:rPr>
          <w:rFonts w:eastAsiaTheme="minorEastAsia" w:hint="eastAsia"/>
          <w:b/>
          <w:sz w:val="24"/>
          <w:szCs w:val="24"/>
        </w:rPr>
      </w:pPr>
      <w:r w:rsidRPr="007C2DBA">
        <w:rPr>
          <w:rFonts w:eastAsia="PMingLiU"/>
          <w:b/>
          <w:sz w:val="24"/>
          <w:szCs w:val="24"/>
          <w:lang w:eastAsia="zh-TW"/>
        </w:rPr>
        <w:t>1.</w:t>
      </w:r>
      <w:r w:rsidRPr="007C2DBA">
        <w:rPr>
          <w:rFonts w:eastAsia="PMingLiU" w:hint="eastAsia"/>
          <w:b/>
          <w:sz w:val="24"/>
          <w:szCs w:val="24"/>
          <w:lang w:eastAsia="zh-TW"/>
        </w:rPr>
        <w:t>文獻綜述</w:t>
      </w:r>
      <w:r w:rsidRPr="007C2DBA">
        <w:rPr>
          <w:rFonts w:eastAsia="PMingLiU"/>
          <w:b/>
          <w:sz w:val="24"/>
          <w:szCs w:val="24"/>
          <w:lang w:eastAsia="zh-TW"/>
        </w:rPr>
        <w:t>(30</w:t>
      </w:r>
      <w:r w:rsidRPr="007C2DBA">
        <w:rPr>
          <w:rFonts w:eastAsia="PMingLiU" w:hint="eastAsia"/>
          <w:b/>
          <w:sz w:val="24"/>
          <w:szCs w:val="24"/>
          <w:lang w:eastAsia="zh-TW"/>
        </w:rPr>
        <w:t>分</w:t>
      </w:r>
      <w:r w:rsidRPr="007C2DBA">
        <w:rPr>
          <w:rFonts w:eastAsia="PMingLiU"/>
          <w:b/>
          <w:sz w:val="24"/>
          <w:szCs w:val="24"/>
          <w:lang w:eastAsia="zh-TW"/>
        </w:rPr>
        <w:t>)</w:t>
      </w:r>
    </w:p>
    <w:p w:rsidR="007C2DBA" w:rsidRPr="007C2DBA" w:rsidRDefault="007C2DBA" w:rsidP="007C2DBA">
      <w:pPr>
        <w:spacing w:line="360" w:lineRule="auto"/>
        <w:ind w:firstLineChars="200" w:firstLine="480"/>
        <w:rPr>
          <w:rFonts w:eastAsiaTheme="minorEastAsia" w:hint="eastAsia"/>
          <w:sz w:val="24"/>
          <w:szCs w:val="24"/>
        </w:rPr>
      </w:pPr>
      <w:r w:rsidRPr="007C2DBA">
        <w:rPr>
          <w:rFonts w:eastAsia="PMingLiU" w:hint="eastAsia"/>
          <w:sz w:val="24"/>
          <w:szCs w:val="24"/>
          <w:lang w:eastAsia="zh-TW"/>
        </w:rPr>
        <w:t>考生在面試前領取文獻綜述的題目，一周內完成報告並提交，面試時以</w:t>
      </w:r>
      <w:r w:rsidRPr="007C2DBA">
        <w:rPr>
          <w:rFonts w:eastAsia="PMingLiU"/>
          <w:sz w:val="24"/>
          <w:szCs w:val="24"/>
          <w:lang w:eastAsia="zh-TW"/>
        </w:rPr>
        <w:t>PPT</w:t>
      </w:r>
      <w:r w:rsidRPr="007C2DBA">
        <w:rPr>
          <w:rFonts w:eastAsia="PMingLiU" w:hint="eastAsia"/>
          <w:sz w:val="24"/>
          <w:szCs w:val="24"/>
          <w:lang w:eastAsia="zh-TW"/>
        </w:rPr>
        <w:lastRenderedPageBreak/>
        <w:t>形式向專家組展示（</w:t>
      </w:r>
      <w:r w:rsidRPr="007C2DBA">
        <w:rPr>
          <w:rFonts w:eastAsia="PMingLiU"/>
          <w:sz w:val="24"/>
          <w:szCs w:val="24"/>
          <w:lang w:eastAsia="zh-TW"/>
        </w:rPr>
        <w:t>10</w:t>
      </w:r>
      <w:r w:rsidRPr="007C2DBA">
        <w:rPr>
          <w:rFonts w:eastAsia="PMingLiU" w:hint="eastAsia"/>
          <w:sz w:val="24"/>
          <w:szCs w:val="24"/>
          <w:lang w:eastAsia="zh-TW"/>
        </w:rPr>
        <w:t>分鐘）。重點考核考生資訊搜索與分析能力、對英文文獻的理解和歸納能力、以及邏輯</w:t>
      </w:r>
      <w:bookmarkStart w:id="2" w:name="_GoBack"/>
      <w:bookmarkEnd w:id="2"/>
      <w:r w:rsidRPr="007C2DBA">
        <w:rPr>
          <w:rFonts w:eastAsia="PMingLiU" w:hint="eastAsia"/>
          <w:sz w:val="24"/>
          <w:szCs w:val="24"/>
          <w:lang w:eastAsia="zh-TW"/>
        </w:rPr>
        <w:t>思維、批判性思維能力等。</w:t>
      </w:r>
    </w:p>
    <w:p w:rsidR="007C2DBA" w:rsidRPr="007C2DBA" w:rsidRDefault="007C2DBA" w:rsidP="007C2DBA">
      <w:pPr>
        <w:spacing w:line="360" w:lineRule="auto"/>
        <w:ind w:firstLineChars="200" w:firstLine="480"/>
        <w:rPr>
          <w:rFonts w:eastAsiaTheme="minorEastAsia" w:hint="eastAsia"/>
          <w:b/>
          <w:sz w:val="24"/>
          <w:szCs w:val="24"/>
        </w:rPr>
      </w:pPr>
      <w:r w:rsidRPr="007C2DBA">
        <w:rPr>
          <w:rFonts w:eastAsia="PMingLiU"/>
          <w:b/>
          <w:sz w:val="24"/>
          <w:szCs w:val="24"/>
          <w:lang w:eastAsia="zh-TW"/>
        </w:rPr>
        <w:t>2.</w:t>
      </w:r>
      <w:r w:rsidRPr="007C2DBA">
        <w:rPr>
          <w:rFonts w:eastAsia="PMingLiU" w:hint="eastAsia"/>
          <w:b/>
          <w:sz w:val="24"/>
          <w:szCs w:val="24"/>
          <w:lang w:eastAsia="zh-TW"/>
        </w:rPr>
        <w:t>專業知識筆試</w:t>
      </w:r>
      <w:r w:rsidRPr="007C2DBA">
        <w:rPr>
          <w:rFonts w:eastAsia="PMingLiU"/>
          <w:b/>
          <w:sz w:val="24"/>
          <w:szCs w:val="24"/>
          <w:lang w:eastAsia="zh-TW"/>
        </w:rPr>
        <w:t>(40</w:t>
      </w:r>
      <w:r w:rsidRPr="007C2DBA">
        <w:rPr>
          <w:rFonts w:eastAsia="PMingLiU" w:hint="eastAsia"/>
          <w:b/>
          <w:sz w:val="24"/>
          <w:szCs w:val="24"/>
          <w:lang w:eastAsia="zh-TW"/>
        </w:rPr>
        <w:t>分</w:t>
      </w:r>
      <w:r w:rsidRPr="007C2DBA">
        <w:rPr>
          <w:rFonts w:eastAsia="PMingLiU"/>
          <w:b/>
          <w:sz w:val="24"/>
          <w:szCs w:val="24"/>
          <w:lang w:eastAsia="zh-TW"/>
        </w:rPr>
        <w:t>)</w:t>
      </w:r>
    </w:p>
    <w:p w:rsidR="007C2DBA" w:rsidRPr="007C2DBA" w:rsidRDefault="007C2DBA" w:rsidP="007C2DBA">
      <w:pPr>
        <w:spacing w:line="360" w:lineRule="auto"/>
        <w:ind w:firstLineChars="200" w:firstLine="480"/>
        <w:rPr>
          <w:rFonts w:eastAsiaTheme="minorEastAsia" w:hint="eastAsia"/>
          <w:sz w:val="24"/>
          <w:szCs w:val="24"/>
        </w:rPr>
      </w:pPr>
      <w:r w:rsidRPr="007C2DBA">
        <w:rPr>
          <w:rFonts w:eastAsia="PMingLiU" w:hint="eastAsia"/>
          <w:sz w:val="24"/>
          <w:szCs w:val="24"/>
          <w:lang w:eastAsia="zh-TW"/>
        </w:rPr>
        <w:t>研究院根據新能源與感測器兩大研究方向準備專業知識筆試題庫，由考生自主選擇研究方向抽取試題進行測試。</w:t>
      </w:r>
    </w:p>
    <w:p w:rsidR="007C2DBA" w:rsidRPr="007C2DBA" w:rsidRDefault="007C2DBA" w:rsidP="007C2DBA">
      <w:pPr>
        <w:spacing w:line="360" w:lineRule="auto"/>
        <w:ind w:firstLineChars="200" w:firstLine="480"/>
        <w:rPr>
          <w:rFonts w:eastAsiaTheme="minorEastAsia" w:hint="eastAsia"/>
          <w:b/>
          <w:sz w:val="24"/>
          <w:szCs w:val="24"/>
        </w:rPr>
      </w:pPr>
      <w:r w:rsidRPr="007C2DBA">
        <w:rPr>
          <w:rFonts w:eastAsia="PMingLiU"/>
          <w:b/>
          <w:sz w:val="24"/>
          <w:szCs w:val="24"/>
          <w:lang w:eastAsia="zh-TW"/>
        </w:rPr>
        <w:t>3.</w:t>
      </w:r>
      <w:r w:rsidRPr="007C2DBA">
        <w:rPr>
          <w:rFonts w:eastAsia="PMingLiU" w:hint="eastAsia"/>
          <w:b/>
          <w:sz w:val="24"/>
          <w:szCs w:val="24"/>
          <w:lang w:eastAsia="zh-TW"/>
        </w:rPr>
        <w:t>研究能力測評</w:t>
      </w:r>
      <w:r w:rsidRPr="007C2DBA">
        <w:rPr>
          <w:rFonts w:eastAsia="PMingLiU"/>
          <w:b/>
          <w:sz w:val="24"/>
          <w:szCs w:val="24"/>
          <w:lang w:eastAsia="zh-TW"/>
        </w:rPr>
        <w:t>(30</w:t>
      </w:r>
      <w:r w:rsidRPr="007C2DBA">
        <w:rPr>
          <w:rFonts w:eastAsia="PMingLiU" w:hint="eastAsia"/>
          <w:b/>
          <w:sz w:val="24"/>
          <w:szCs w:val="24"/>
          <w:lang w:eastAsia="zh-TW"/>
        </w:rPr>
        <w:t>分</w:t>
      </w:r>
      <w:r w:rsidRPr="007C2DBA">
        <w:rPr>
          <w:rFonts w:eastAsia="PMingLiU"/>
          <w:b/>
          <w:sz w:val="24"/>
          <w:szCs w:val="24"/>
          <w:lang w:eastAsia="zh-TW"/>
        </w:rPr>
        <w:t>)</w:t>
      </w:r>
    </w:p>
    <w:p w:rsidR="007C2DBA" w:rsidRDefault="007C2DBA" w:rsidP="007C2DBA">
      <w:pPr>
        <w:spacing w:line="360" w:lineRule="auto"/>
        <w:ind w:firstLineChars="200" w:firstLine="480"/>
        <w:rPr>
          <w:rFonts w:eastAsiaTheme="minorEastAsia" w:hint="eastAsia"/>
          <w:sz w:val="24"/>
          <w:szCs w:val="24"/>
        </w:rPr>
      </w:pPr>
      <w:r w:rsidRPr="007C2DBA">
        <w:rPr>
          <w:rFonts w:eastAsia="PMingLiU" w:hint="eastAsia"/>
          <w:sz w:val="24"/>
          <w:szCs w:val="24"/>
          <w:lang w:eastAsia="zh-TW"/>
        </w:rPr>
        <w:t>考生</w:t>
      </w:r>
      <w:r w:rsidRPr="007C2DBA">
        <w:rPr>
          <w:rFonts w:eastAsia="PMingLiU"/>
          <w:sz w:val="24"/>
          <w:szCs w:val="24"/>
          <w:lang w:eastAsia="zh-TW"/>
        </w:rPr>
        <w:t>15</w:t>
      </w:r>
      <w:r w:rsidRPr="007C2DBA">
        <w:rPr>
          <w:rFonts w:eastAsia="PMingLiU" w:hint="eastAsia"/>
          <w:sz w:val="24"/>
          <w:szCs w:val="24"/>
          <w:lang w:eastAsia="zh-TW"/>
        </w:rPr>
        <w:t>分鐘</w:t>
      </w:r>
      <w:r w:rsidRPr="007C2DBA">
        <w:rPr>
          <w:rFonts w:eastAsia="PMingLiU"/>
          <w:sz w:val="24"/>
          <w:szCs w:val="24"/>
          <w:lang w:eastAsia="zh-TW"/>
        </w:rPr>
        <w:t>PPT</w:t>
      </w:r>
      <w:r w:rsidRPr="007C2DBA">
        <w:rPr>
          <w:rFonts w:eastAsia="PMingLiU" w:hint="eastAsia"/>
          <w:sz w:val="24"/>
          <w:szCs w:val="24"/>
          <w:lang w:eastAsia="zh-TW"/>
        </w:rPr>
        <w:t>報告介紹研究能力，包括研究基礎、設計與動手能力、研究設想。</w:t>
      </w:r>
      <w:r w:rsidRPr="007C2DBA">
        <w:rPr>
          <w:rFonts w:eastAsia="PMingLiU"/>
          <w:sz w:val="24"/>
          <w:szCs w:val="24"/>
          <w:lang w:eastAsia="zh-TW"/>
        </w:rPr>
        <w:t>10</w:t>
      </w:r>
      <w:r w:rsidRPr="007C2DBA">
        <w:rPr>
          <w:rFonts w:eastAsia="PMingLiU" w:hint="eastAsia"/>
          <w:sz w:val="24"/>
          <w:szCs w:val="24"/>
          <w:lang w:eastAsia="zh-TW"/>
        </w:rPr>
        <w:t>分鐘提問。</w:t>
      </w:r>
    </w:p>
    <w:bookmarkEnd w:id="0"/>
    <w:bookmarkEnd w:id="1"/>
    <w:p w:rsidR="00E57895" w:rsidRPr="00491FFD" w:rsidRDefault="00491FFD" w:rsidP="00CE3CAF">
      <w:pPr>
        <w:spacing w:line="360" w:lineRule="auto"/>
        <w:rPr>
          <w:b/>
          <w:sz w:val="24"/>
          <w:szCs w:val="24"/>
          <w:lang w:eastAsia="zh-TW"/>
        </w:rPr>
      </w:pPr>
      <w:r w:rsidRPr="00491FFD">
        <w:rPr>
          <w:rFonts w:eastAsia="PMingLiU" w:hint="eastAsia"/>
          <w:b/>
          <w:sz w:val="24"/>
          <w:szCs w:val="24"/>
          <w:lang w:eastAsia="zh-TW"/>
        </w:rPr>
        <w:t>八、錄取</w:t>
      </w:r>
    </w:p>
    <w:p w:rsidR="00B82937" w:rsidRPr="00491FFD" w:rsidRDefault="00491FFD" w:rsidP="00CE3CAF">
      <w:pPr>
        <w:spacing w:line="360" w:lineRule="auto"/>
        <w:rPr>
          <w:sz w:val="24"/>
          <w:szCs w:val="24"/>
          <w:lang w:eastAsia="zh-TW"/>
        </w:rPr>
      </w:pPr>
      <w:r w:rsidRPr="00491FFD">
        <w:rPr>
          <w:rFonts w:eastAsia="PMingLiU" w:hint="eastAsia"/>
          <w:sz w:val="24"/>
          <w:szCs w:val="24"/>
          <w:lang w:eastAsia="zh-TW"/>
        </w:rPr>
        <w:t>擬錄取結果由學院研究生招生領導小組審批、主管副院長簽字後，報校招生辦審核後，提交校招生領導小組審批。經校招生領導小組審批後，在校招生辦網站和學院網站公佈擬錄取名單。正式錄取名單以福建省教育考試院和教育部錄檢通過後的結果為准。</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九、聯繫方式</w:t>
      </w:r>
    </w:p>
    <w:p w:rsidR="00E57895" w:rsidRPr="00491FFD" w:rsidRDefault="00491FFD" w:rsidP="00CE3CAF">
      <w:pPr>
        <w:spacing w:line="360" w:lineRule="auto"/>
        <w:rPr>
          <w:sz w:val="24"/>
          <w:szCs w:val="24"/>
        </w:rPr>
      </w:pPr>
      <w:r w:rsidRPr="00491FFD">
        <w:rPr>
          <w:rFonts w:eastAsia="PMingLiU" w:hint="eastAsia"/>
          <w:sz w:val="24"/>
          <w:szCs w:val="24"/>
          <w:lang w:eastAsia="zh-TW"/>
        </w:rPr>
        <w:t>廈門大學薩本棟微米納米科學技術研究院</w:t>
      </w:r>
    </w:p>
    <w:p w:rsidR="00E57895" w:rsidRPr="00491FFD" w:rsidRDefault="00491FFD" w:rsidP="00CE3CAF">
      <w:pPr>
        <w:spacing w:line="360" w:lineRule="auto"/>
        <w:rPr>
          <w:sz w:val="24"/>
          <w:szCs w:val="24"/>
        </w:rPr>
      </w:pPr>
      <w:r w:rsidRPr="00491FFD">
        <w:rPr>
          <w:rFonts w:eastAsia="PMingLiU" w:hint="eastAsia"/>
          <w:sz w:val="24"/>
          <w:szCs w:val="24"/>
          <w:lang w:eastAsia="zh-TW"/>
        </w:rPr>
        <w:t>材料寄送地址：廈門市思明區思明南路</w:t>
      </w:r>
      <w:r w:rsidRPr="00491FFD">
        <w:rPr>
          <w:rFonts w:eastAsia="PMingLiU"/>
          <w:sz w:val="24"/>
          <w:szCs w:val="24"/>
          <w:lang w:eastAsia="zh-TW"/>
        </w:rPr>
        <w:t>422</w:t>
      </w:r>
      <w:r w:rsidRPr="00491FFD">
        <w:rPr>
          <w:rFonts w:eastAsia="PMingLiU" w:hint="eastAsia"/>
          <w:sz w:val="24"/>
          <w:szCs w:val="24"/>
          <w:lang w:eastAsia="zh-TW"/>
        </w:rPr>
        <w:t>號</w:t>
      </w:r>
      <w:r w:rsidRPr="00491FFD">
        <w:rPr>
          <w:rFonts w:eastAsia="PMingLiU"/>
          <w:sz w:val="24"/>
          <w:szCs w:val="24"/>
          <w:lang w:eastAsia="zh-TW"/>
        </w:rPr>
        <w:t xml:space="preserve"> </w:t>
      </w:r>
      <w:r w:rsidRPr="00491FFD">
        <w:rPr>
          <w:rFonts w:eastAsia="PMingLiU" w:hint="eastAsia"/>
          <w:sz w:val="24"/>
          <w:szCs w:val="24"/>
          <w:lang w:eastAsia="zh-TW"/>
        </w:rPr>
        <w:t>亦玄館</w:t>
      </w:r>
      <w:r w:rsidRPr="00491FFD">
        <w:rPr>
          <w:rFonts w:eastAsia="PMingLiU"/>
          <w:sz w:val="24"/>
          <w:szCs w:val="24"/>
          <w:lang w:eastAsia="zh-TW"/>
        </w:rPr>
        <w:t>102</w:t>
      </w:r>
      <w:r w:rsidRPr="00491FFD">
        <w:rPr>
          <w:rFonts w:eastAsia="PMingLiU" w:hint="eastAsia"/>
          <w:sz w:val="24"/>
          <w:szCs w:val="24"/>
          <w:lang w:eastAsia="zh-TW"/>
        </w:rPr>
        <w:t>室</w:t>
      </w:r>
      <w:r w:rsidRPr="00491FFD">
        <w:rPr>
          <w:rFonts w:eastAsia="PMingLiU"/>
          <w:sz w:val="24"/>
          <w:szCs w:val="24"/>
          <w:lang w:eastAsia="zh-TW"/>
        </w:rPr>
        <w:t xml:space="preserve"> </w:t>
      </w:r>
      <w:r w:rsidRPr="00491FFD">
        <w:rPr>
          <w:rFonts w:eastAsia="PMingLiU" w:hint="eastAsia"/>
          <w:sz w:val="24"/>
          <w:szCs w:val="24"/>
          <w:lang w:eastAsia="zh-TW"/>
        </w:rPr>
        <w:t>劉芬</w:t>
      </w:r>
      <w:r w:rsidRPr="00491FFD">
        <w:rPr>
          <w:rFonts w:eastAsia="PMingLiU"/>
          <w:sz w:val="24"/>
          <w:szCs w:val="24"/>
          <w:lang w:eastAsia="zh-TW"/>
        </w:rPr>
        <w:t xml:space="preserve"> </w:t>
      </w:r>
      <w:r w:rsidRPr="00491FFD">
        <w:rPr>
          <w:rFonts w:eastAsia="PMingLiU" w:hint="eastAsia"/>
          <w:sz w:val="24"/>
          <w:szCs w:val="24"/>
          <w:lang w:eastAsia="zh-TW"/>
        </w:rPr>
        <w:t>收</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hint="eastAsia"/>
          <w:sz w:val="24"/>
          <w:szCs w:val="24"/>
          <w:lang w:eastAsia="zh-TW"/>
        </w:rPr>
        <w:t>郵編：</w:t>
      </w:r>
      <w:r w:rsidRPr="00491FFD">
        <w:rPr>
          <w:rFonts w:eastAsia="PMingLiU"/>
          <w:sz w:val="24"/>
          <w:szCs w:val="24"/>
          <w:lang w:eastAsia="zh-TW"/>
        </w:rPr>
        <w:t xml:space="preserve">361005   </w:t>
      </w:r>
      <w:r w:rsidRPr="00491FFD">
        <w:rPr>
          <w:rFonts w:eastAsia="PMingLiU" w:hint="eastAsia"/>
          <w:sz w:val="24"/>
          <w:szCs w:val="24"/>
          <w:lang w:eastAsia="zh-TW"/>
        </w:rPr>
        <w:t>聯繫電話：</w:t>
      </w:r>
      <w:r w:rsidRPr="00491FFD">
        <w:rPr>
          <w:rFonts w:eastAsia="PMingLiU"/>
          <w:sz w:val="24"/>
          <w:szCs w:val="24"/>
          <w:lang w:eastAsia="zh-TW"/>
        </w:rPr>
        <w:t xml:space="preserve"> 0592-2183063</w:t>
      </w:r>
    </w:p>
    <w:p w:rsidR="00E57895" w:rsidRPr="00491FFD" w:rsidRDefault="00491FFD" w:rsidP="00CE3CAF">
      <w:pPr>
        <w:spacing w:line="360" w:lineRule="auto"/>
        <w:rPr>
          <w:sz w:val="24"/>
          <w:szCs w:val="24"/>
        </w:rPr>
      </w:pPr>
      <w:r w:rsidRPr="00491FFD">
        <w:rPr>
          <w:rFonts w:eastAsia="PMingLiU"/>
          <w:sz w:val="24"/>
          <w:szCs w:val="24"/>
          <w:lang w:eastAsia="zh-TW"/>
        </w:rPr>
        <w:t xml:space="preserve">Email: </w:t>
      </w:r>
      <w:hyperlink r:id="rId8" w:history="1">
        <w:r w:rsidRPr="00491FFD">
          <w:rPr>
            <w:rStyle w:val="a6"/>
            <w:rFonts w:eastAsia="PMingLiU"/>
            <w:color w:val="auto"/>
            <w:sz w:val="24"/>
            <w:szCs w:val="24"/>
            <w:lang w:eastAsia="zh-TW"/>
          </w:rPr>
          <w:t>liufencici@xmu.edu.cn</w:t>
        </w:r>
      </w:hyperlink>
      <w:r w:rsidRPr="00491FFD">
        <w:rPr>
          <w:rFonts w:eastAsia="PMingLiU"/>
          <w:sz w:val="24"/>
          <w:szCs w:val="24"/>
          <w:lang w:eastAsia="zh-TW"/>
        </w:rPr>
        <w:t xml:space="preserve">  </w:t>
      </w:r>
      <w:r w:rsidRPr="00491FFD">
        <w:rPr>
          <w:rFonts w:eastAsia="PMingLiU" w:hint="eastAsia"/>
          <w:sz w:val="24"/>
          <w:szCs w:val="24"/>
          <w:lang w:eastAsia="zh-TW"/>
        </w:rPr>
        <w:t>網址：</w:t>
      </w:r>
      <w:hyperlink r:id="rId9" w:history="1">
        <w:r w:rsidRPr="00491FFD">
          <w:rPr>
            <w:rStyle w:val="a6"/>
            <w:rFonts w:eastAsia="PMingLiU"/>
            <w:color w:val="auto"/>
            <w:sz w:val="24"/>
            <w:szCs w:val="24"/>
            <w:lang w:eastAsia="zh-TW"/>
          </w:rPr>
          <w:t>http://sbd.xmu.edu.cn</w:t>
        </w:r>
      </w:hyperlink>
    </w:p>
    <w:p w:rsidR="00B82937" w:rsidRPr="00491FFD" w:rsidRDefault="00491FFD" w:rsidP="00CE3CAF">
      <w:pPr>
        <w:spacing w:line="360" w:lineRule="auto"/>
        <w:rPr>
          <w:sz w:val="24"/>
          <w:szCs w:val="24"/>
        </w:rPr>
      </w:pPr>
      <w:r w:rsidRPr="00491FFD">
        <w:rPr>
          <w:rFonts w:eastAsia="PMingLiU" w:hint="eastAsia"/>
          <w:sz w:val="24"/>
          <w:szCs w:val="24"/>
          <w:lang w:eastAsia="zh-TW"/>
        </w:rPr>
        <w:t>廈門大學招生辦公室</w:t>
      </w:r>
    </w:p>
    <w:p w:rsidR="00B82937" w:rsidRPr="00491FFD" w:rsidRDefault="00491FFD" w:rsidP="00CE3CAF">
      <w:pPr>
        <w:spacing w:line="360" w:lineRule="auto"/>
        <w:rPr>
          <w:sz w:val="24"/>
          <w:szCs w:val="24"/>
        </w:rPr>
      </w:pPr>
      <w:r w:rsidRPr="00491FFD">
        <w:rPr>
          <w:rFonts w:eastAsia="PMingLiU" w:hint="eastAsia"/>
          <w:sz w:val="24"/>
          <w:szCs w:val="24"/>
          <w:lang w:eastAsia="zh-TW"/>
        </w:rPr>
        <w:t>聯繫電話：</w:t>
      </w:r>
      <w:r w:rsidRPr="00491FFD">
        <w:rPr>
          <w:rFonts w:eastAsia="PMingLiU"/>
          <w:sz w:val="24"/>
          <w:szCs w:val="24"/>
          <w:lang w:eastAsia="zh-TW"/>
        </w:rPr>
        <w:t xml:space="preserve"> +86(0)592- 2188888 2187199 </w:t>
      </w:r>
      <w:r w:rsidRPr="00491FFD">
        <w:rPr>
          <w:rFonts w:eastAsia="PMingLiU" w:hint="eastAsia"/>
          <w:sz w:val="24"/>
          <w:szCs w:val="24"/>
          <w:lang w:eastAsia="zh-TW"/>
        </w:rPr>
        <w:t>傳真：</w:t>
      </w:r>
      <w:r w:rsidRPr="00491FFD">
        <w:rPr>
          <w:rFonts w:eastAsia="PMingLiU"/>
          <w:sz w:val="24"/>
          <w:szCs w:val="24"/>
          <w:lang w:eastAsia="zh-TW"/>
        </w:rPr>
        <w:t xml:space="preserve"> +86(0)592-2180256</w:t>
      </w:r>
    </w:p>
    <w:p w:rsidR="00B82937" w:rsidRPr="00491FFD" w:rsidRDefault="00491FFD" w:rsidP="00CE3CAF">
      <w:pPr>
        <w:spacing w:line="360" w:lineRule="auto"/>
        <w:rPr>
          <w:sz w:val="24"/>
          <w:szCs w:val="24"/>
        </w:rPr>
      </w:pPr>
      <w:r w:rsidRPr="00491FFD">
        <w:rPr>
          <w:rFonts w:eastAsia="PMingLiU" w:hint="eastAsia"/>
          <w:sz w:val="24"/>
          <w:szCs w:val="24"/>
          <w:lang w:eastAsia="zh-TW"/>
        </w:rPr>
        <w:t>網址</w:t>
      </w:r>
      <w:r w:rsidRPr="00491FFD">
        <w:rPr>
          <w:rFonts w:eastAsia="PMingLiU"/>
          <w:sz w:val="24"/>
          <w:szCs w:val="24"/>
          <w:lang w:eastAsia="zh-TW"/>
        </w:rPr>
        <w:t xml:space="preserve"> </w:t>
      </w:r>
      <w:r w:rsidRPr="00491FFD">
        <w:rPr>
          <w:rFonts w:eastAsia="PMingLiU" w:hint="eastAsia"/>
          <w:sz w:val="24"/>
          <w:szCs w:val="24"/>
          <w:lang w:eastAsia="zh-TW"/>
        </w:rPr>
        <w:t>：</w:t>
      </w:r>
      <w:hyperlink r:id="rId10" w:tgtFrame="_blank" w:history="1">
        <w:r w:rsidRPr="00491FFD">
          <w:rPr>
            <w:rStyle w:val="a6"/>
            <w:rFonts w:eastAsia="PMingLiU"/>
            <w:color w:val="auto"/>
            <w:sz w:val="24"/>
            <w:szCs w:val="24"/>
            <w:lang w:eastAsia="zh-TW"/>
          </w:rPr>
          <w:t>http://zs.xmu.edu.cn</w:t>
        </w:r>
      </w:hyperlink>
      <w:r w:rsidRPr="00491FFD">
        <w:rPr>
          <w:rFonts w:eastAsia="PMingLiU"/>
          <w:sz w:val="24"/>
          <w:szCs w:val="24"/>
          <w:lang w:eastAsia="zh-TW"/>
        </w:rPr>
        <w:t xml:space="preserve">     E-mail</w:t>
      </w:r>
      <w:r w:rsidRPr="00491FFD">
        <w:rPr>
          <w:rFonts w:eastAsia="PMingLiU" w:hint="eastAsia"/>
          <w:sz w:val="24"/>
          <w:szCs w:val="24"/>
          <w:lang w:eastAsia="zh-TW"/>
        </w:rPr>
        <w:t>：</w:t>
      </w:r>
      <w:hyperlink r:id="rId11" w:history="1">
        <w:r w:rsidRPr="00491FFD">
          <w:rPr>
            <w:rStyle w:val="a6"/>
            <w:rFonts w:eastAsia="PMingLiU"/>
            <w:color w:val="auto"/>
            <w:sz w:val="24"/>
            <w:szCs w:val="24"/>
            <w:lang w:eastAsia="zh-TW"/>
          </w:rPr>
          <w:t>zs@xmu.edu.cn</w:t>
        </w:r>
      </w:hyperlink>
    </w:p>
    <w:p w:rsidR="00B82937" w:rsidRPr="00491FFD" w:rsidRDefault="00491FFD" w:rsidP="00CE3CAF">
      <w:pPr>
        <w:spacing w:line="360" w:lineRule="auto"/>
        <w:rPr>
          <w:sz w:val="24"/>
          <w:szCs w:val="24"/>
        </w:rPr>
      </w:pPr>
      <w:r w:rsidRPr="00491FFD">
        <w:rPr>
          <w:rFonts w:eastAsia="PMingLiU" w:hint="eastAsia"/>
          <w:sz w:val="24"/>
          <w:szCs w:val="24"/>
          <w:lang w:eastAsia="zh-TW"/>
        </w:rPr>
        <w:t>廈門大學考試中心</w:t>
      </w:r>
    </w:p>
    <w:p w:rsidR="00B82937" w:rsidRPr="00491FFD" w:rsidRDefault="00491FFD" w:rsidP="00CE3CAF">
      <w:pPr>
        <w:spacing w:line="360" w:lineRule="auto"/>
        <w:rPr>
          <w:sz w:val="24"/>
          <w:szCs w:val="24"/>
        </w:rPr>
      </w:pPr>
      <w:r w:rsidRPr="00491FFD">
        <w:rPr>
          <w:rFonts w:eastAsia="PMingLiU" w:hint="eastAsia"/>
          <w:sz w:val="24"/>
          <w:szCs w:val="24"/>
          <w:lang w:eastAsia="zh-TW"/>
        </w:rPr>
        <w:t>聯繫電話：</w:t>
      </w:r>
      <w:r w:rsidRPr="00491FFD">
        <w:rPr>
          <w:rFonts w:eastAsia="PMingLiU"/>
          <w:sz w:val="24"/>
          <w:szCs w:val="24"/>
          <w:lang w:eastAsia="zh-TW"/>
        </w:rPr>
        <w:t xml:space="preserve"> +86(0)592-2184166  </w:t>
      </w:r>
      <w:r w:rsidRPr="00491FFD">
        <w:rPr>
          <w:rFonts w:eastAsia="PMingLiU" w:hint="eastAsia"/>
          <w:sz w:val="24"/>
          <w:szCs w:val="24"/>
          <w:lang w:eastAsia="zh-TW"/>
        </w:rPr>
        <w:t>傳真：</w:t>
      </w:r>
      <w:r w:rsidRPr="00491FFD">
        <w:rPr>
          <w:rFonts w:eastAsia="PMingLiU"/>
          <w:sz w:val="24"/>
          <w:szCs w:val="24"/>
          <w:lang w:eastAsia="zh-TW"/>
        </w:rPr>
        <w:t xml:space="preserve"> +86(0)592-2184117</w:t>
      </w:r>
    </w:p>
    <w:p w:rsidR="00B82937" w:rsidRPr="00491FFD" w:rsidRDefault="00491FFD" w:rsidP="00CE3CAF">
      <w:pPr>
        <w:spacing w:line="360" w:lineRule="auto"/>
        <w:rPr>
          <w:sz w:val="24"/>
          <w:szCs w:val="24"/>
        </w:rPr>
      </w:pPr>
      <w:r w:rsidRPr="00491FFD">
        <w:rPr>
          <w:rFonts w:eastAsia="PMingLiU" w:hint="eastAsia"/>
          <w:sz w:val="24"/>
          <w:szCs w:val="24"/>
          <w:lang w:eastAsia="zh-TW"/>
        </w:rPr>
        <w:t>網址</w:t>
      </w:r>
      <w:r w:rsidRPr="00491FFD">
        <w:rPr>
          <w:rFonts w:eastAsia="PMingLiU"/>
          <w:sz w:val="24"/>
          <w:szCs w:val="24"/>
          <w:lang w:eastAsia="zh-TW"/>
        </w:rPr>
        <w:t xml:space="preserve"> </w:t>
      </w:r>
      <w:r w:rsidRPr="00491FFD">
        <w:rPr>
          <w:rFonts w:eastAsia="PMingLiU" w:hint="eastAsia"/>
          <w:sz w:val="24"/>
          <w:szCs w:val="24"/>
          <w:lang w:eastAsia="zh-TW"/>
        </w:rPr>
        <w:t>：</w:t>
      </w:r>
      <w:hyperlink r:id="rId12" w:tgtFrame="_blank" w:history="1">
        <w:r w:rsidRPr="00491FFD">
          <w:rPr>
            <w:rStyle w:val="a6"/>
            <w:rFonts w:eastAsia="PMingLiU"/>
            <w:color w:val="auto"/>
            <w:sz w:val="24"/>
            <w:szCs w:val="24"/>
            <w:lang w:eastAsia="zh-TW"/>
          </w:rPr>
          <w:t>http://kszx .xmu.edu.cn</w:t>
        </w:r>
      </w:hyperlink>
      <w:r w:rsidRPr="00491FFD">
        <w:rPr>
          <w:rFonts w:eastAsia="PMingLiU"/>
          <w:sz w:val="24"/>
          <w:szCs w:val="24"/>
          <w:lang w:eastAsia="zh-TW"/>
        </w:rPr>
        <w:t xml:space="preserve">    E-mail: </w:t>
      </w:r>
      <w:hyperlink r:id="rId13" w:history="1">
        <w:r w:rsidRPr="00491FFD">
          <w:rPr>
            <w:rStyle w:val="a6"/>
            <w:rFonts w:eastAsia="PMingLiU"/>
            <w:color w:val="auto"/>
            <w:sz w:val="24"/>
            <w:szCs w:val="24"/>
            <w:lang w:eastAsia="zh-TW"/>
          </w:rPr>
          <w:t>kszx@xmu.edu.cn</w:t>
        </w:r>
      </w:hyperlink>
    </w:p>
    <w:p w:rsidR="00E57895" w:rsidRPr="00491FFD" w:rsidRDefault="00E57895" w:rsidP="00CE3CAF">
      <w:pPr>
        <w:spacing w:line="360" w:lineRule="auto"/>
        <w:rPr>
          <w:sz w:val="24"/>
          <w:szCs w:val="24"/>
        </w:rPr>
      </w:pPr>
    </w:p>
    <w:p w:rsidR="00E57895" w:rsidRPr="00491FFD" w:rsidRDefault="00491FFD" w:rsidP="00A433CF">
      <w:pPr>
        <w:spacing w:line="360" w:lineRule="auto"/>
        <w:jc w:val="right"/>
        <w:rPr>
          <w:b/>
          <w:sz w:val="24"/>
          <w:szCs w:val="24"/>
        </w:rPr>
      </w:pPr>
      <w:r w:rsidRPr="00491FFD">
        <w:rPr>
          <w:rFonts w:eastAsia="PMingLiU" w:hint="eastAsia"/>
          <w:b/>
          <w:sz w:val="24"/>
          <w:szCs w:val="24"/>
          <w:lang w:eastAsia="zh-TW"/>
        </w:rPr>
        <w:t>薩本棟微米納米科學技術研究院</w:t>
      </w:r>
    </w:p>
    <w:p w:rsidR="00E57895" w:rsidRPr="00491FFD" w:rsidRDefault="00491FFD" w:rsidP="00A433CF">
      <w:pPr>
        <w:spacing w:line="360" w:lineRule="auto"/>
        <w:jc w:val="right"/>
        <w:rPr>
          <w:b/>
          <w:sz w:val="24"/>
          <w:szCs w:val="24"/>
        </w:rPr>
      </w:pPr>
      <w:r w:rsidRPr="00491FFD">
        <w:rPr>
          <w:rFonts w:eastAsia="PMingLiU"/>
          <w:b/>
          <w:sz w:val="24"/>
          <w:szCs w:val="24"/>
          <w:lang w:eastAsia="zh-TW"/>
        </w:rPr>
        <w:t>2014</w:t>
      </w:r>
      <w:r w:rsidRPr="00491FFD">
        <w:rPr>
          <w:rFonts w:eastAsia="PMingLiU" w:hint="eastAsia"/>
          <w:b/>
          <w:sz w:val="24"/>
          <w:szCs w:val="24"/>
          <w:lang w:eastAsia="zh-TW"/>
        </w:rPr>
        <w:t>年</w:t>
      </w:r>
      <w:r w:rsidRPr="00491FFD">
        <w:rPr>
          <w:rFonts w:eastAsia="PMingLiU"/>
          <w:b/>
          <w:sz w:val="24"/>
          <w:szCs w:val="24"/>
          <w:lang w:eastAsia="zh-TW"/>
        </w:rPr>
        <w:t>11</w:t>
      </w:r>
      <w:r w:rsidRPr="00491FFD">
        <w:rPr>
          <w:rFonts w:eastAsia="PMingLiU" w:hint="eastAsia"/>
          <w:b/>
          <w:sz w:val="24"/>
          <w:szCs w:val="24"/>
          <w:lang w:eastAsia="zh-TW"/>
        </w:rPr>
        <w:t>月</w:t>
      </w:r>
    </w:p>
    <w:p w:rsidR="00FC4F37" w:rsidRPr="00491FFD" w:rsidRDefault="00FC4F37" w:rsidP="00CE3CAF">
      <w:pPr>
        <w:spacing w:line="360" w:lineRule="auto"/>
        <w:rPr>
          <w:sz w:val="24"/>
          <w:szCs w:val="24"/>
        </w:rPr>
      </w:pPr>
    </w:p>
    <w:sectPr w:rsidR="00FC4F37" w:rsidRPr="00491FFD" w:rsidSect="00CE3CA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37" w:rsidRDefault="00916037" w:rsidP="00E57895">
      <w:r>
        <w:separator/>
      </w:r>
    </w:p>
  </w:endnote>
  <w:endnote w:type="continuationSeparator" w:id="0">
    <w:p w:rsidR="00916037" w:rsidRDefault="00916037" w:rsidP="00E5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37" w:rsidRDefault="00916037" w:rsidP="00E57895">
      <w:r>
        <w:separator/>
      </w:r>
    </w:p>
  </w:footnote>
  <w:footnote w:type="continuationSeparator" w:id="0">
    <w:p w:rsidR="00916037" w:rsidRDefault="00916037" w:rsidP="00E5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99" w:rsidRDefault="00FD4E99" w:rsidP="007C2DB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6B51"/>
    <w:multiLevelType w:val="hybridMultilevel"/>
    <w:tmpl w:val="FC48FF2C"/>
    <w:lvl w:ilvl="0" w:tplc="0A9EABF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03E4AB4"/>
    <w:multiLevelType w:val="hybridMultilevel"/>
    <w:tmpl w:val="A7084AF6"/>
    <w:lvl w:ilvl="0" w:tplc="AA6EA97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3E6F9D"/>
    <w:multiLevelType w:val="hybridMultilevel"/>
    <w:tmpl w:val="21E22A6E"/>
    <w:lvl w:ilvl="0" w:tplc="FB766DA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7"/>
    <w:rsid w:val="000061A3"/>
    <w:rsid w:val="001758C3"/>
    <w:rsid w:val="001D0257"/>
    <w:rsid w:val="00265EAD"/>
    <w:rsid w:val="00365AB8"/>
    <w:rsid w:val="003B632E"/>
    <w:rsid w:val="004222E3"/>
    <w:rsid w:val="004237CC"/>
    <w:rsid w:val="00491FFD"/>
    <w:rsid w:val="00560916"/>
    <w:rsid w:val="005B477B"/>
    <w:rsid w:val="00601286"/>
    <w:rsid w:val="006214E7"/>
    <w:rsid w:val="00627545"/>
    <w:rsid w:val="00654D6A"/>
    <w:rsid w:val="00674B3E"/>
    <w:rsid w:val="00683D57"/>
    <w:rsid w:val="0069794F"/>
    <w:rsid w:val="00730BB5"/>
    <w:rsid w:val="007C2DBA"/>
    <w:rsid w:val="008C6A5D"/>
    <w:rsid w:val="00916037"/>
    <w:rsid w:val="00917520"/>
    <w:rsid w:val="00941A65"/>
    <w:rsid w:val="009604EF"/>
    <w:rsid w:val="00960E33"/>
    <w:rsid w:val="009647F7"/>
    <w:rsid w:val="009C58CF"/>
    <w:rsid w:val="00A11714"/>
    <w:rsid w:val="00A32080"/>
    <w:rsid w:val="00A433CF"/>
    <w:rsid w:val="00A93B0B"/>
    <w:rsid w:val="00AB2978"/>
    <w:rsid w:val="00AE0F8F"/>
    <w:rsid w:val="00B37F67"/>
    <w:rsid w:val="00B6590B"/>
    <w:rsid w:val="00B82937"/>
    <w:rsid w:val="00BC47E9"/>
    <w:rsid w:val="00BD3DA6"/>
    <w:rsid w:val="00BE0359"/>
    <w:rsid w:val="00C15511"/>
    <w:rsid w:val="00C24F60"/>
    <w:rsid w:val="00C475B8"/>
    <w:rsid w:val="00CB3339"/>
    <w:rsid w:val="00CE3CAF"/>
    <w:rsid w:val="00CE71D3"/>
    <w:rsid w:val="00D64357"/>
    <w:rsid w:val="00E57895"/>
    <w:rsid w:val="00E65C42"/>
    <w:rsid w:val="00FC4F37"/>
    <w:rsid w:val="00FD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95"/>
    <w:rPr>
      <w:sz w:val="18"/>
      <w:szCs w:val="18"/>
    </w:rPr>
  </w:style>
  <w:style w:type="paragraph" w:styleId="a4">
    <w:name w:val="footer"/>
    <w:basedOn w:val="a"/>
    <w:link w:val="Char0"/>
    <w:uiPriority w:val="99"/>
    <w:unhideWhenUsed/>
    <w:rsid w:val="00E5789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95"/>
    <w:rPr>
      <w:sz w:val="18"/>
      <w:szCs w:val="18"/>
    </w:rPr>
  </w:style>
  <w:style w:type="paragraph" w:styleId="a5">
    <w:name w:val="List Paragraph"/>
    <w:basedOn w:val="a"/>
    <w:uiPriority w:val="99"/>
    <w:qFormat/>
    <w:rsid w:val="00E57895"/>
    <w:pPr>
      <w:spacing w:line="400" w:lineRule="exact"/>
      <w:ind w:firstLineChars="200" w:firstLine="420"/>
    </w:pPr>
    <w:rPr>
      <w:rFonts w:ascii="Times New Roman" w:hAnsi="Times New Roman"/>
      <w:sz w:val="24"/>
    </w:rPr>
  </w:style>
  <w:style w:type="character" w:styleId="a6">
    <w:name w:val="Hyperlink"/>
    <w:uiPriority w:val="99"/>
    <w:rsid w:val="00E57895"/>
    <w:rPr>
      <w:rFonts w:cs="Times New Roman"/>
      <w:color w:val="0000FF"/>
      <w:u w:val="single"/>
    </w:rPr>
  </w:style>
  <w:style w:type="paragraph" w:styleId="a7">
    <w:name w:val="Normal (Web)"/>
    <w:basedOn w:val="a"/>
    <w:uiPriority w:val="99"/>
    <w:unhideWhenUsed/>
    <w:rsid w:val="00FD4E9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9647F7"/>
    <w:rPr>
      <w:sz w:val="18"/>
      <w:szCs w:val="18"/>
    </w:rPr>
  </w:style>
  <w:style w:type="character" w:customStyle="1" w:styleId="Char1">
    <w:name w:val="批注框文本 Char"/>
    <w:basedOn w:val="a0"/>
    <w:link w:val="a8"/>
    <w:uiPriority w:val="99"/>
    <w:semiHidden/>
    <w:rsid w:val="009647F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95"/>
    <w:rPr>
      <w:sz w:val="18"/>
      <w:szCs w:val="18"/>
    </w:rPr>
  </w:style>
  <w:style w:type="paragraph" w:styleId="a4">
    <w:name w:val="footer"/>
    <w:basedOn w:val="a"/>
    <w:link w:val="Char0"/>
    <w:uiPriority w:val="99"/>
    <w:unhideWhenUsed/>
    <w:rsid w:val="00E5789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95"/>
    <w:rPr>
      <w:sz w:val="18"/>
      <w:szCs w:val="18"/>
    </w:rPr>
  </w:style>
  <w:style w:type="paragraph" w:styleId="a5">
    <w:name w:val="List Paragraph"/>
    <w:basedOn w:val="a"/>
    <w:uiPriority w:val="99"/>
    <w:qFormat/>
    <w:rsid w:val="00E57895"/>
    <w:pPr>
      <w:spacing w:line="400" w:lineRule="exact"/>
      <w:ind w:firstLineChars="200" w:firstLine="420"/>
    </w:pPr>
    <w:rPr>
      <w:rFonts w:ascii="Times New Roman" w:hAnsi="Times New Roman"/>
      <w:sz w:val="24"/>
    </w:rPr>
  </w:style>
  <w:style w:type="character" w:styleId="a6">
    <w:name w:val="Hyperlink"/>
    <w:uiPriority w:val="99"/>
    <w:rsid w:val="00E57895"/>
    <w:rPr>
      <w:rFonts w:cs="Times New Roman"/>
      <w:color w:val="0000FF"/>
      <w:u w:val="single"/>
    </w:rPr>
  </w:style>
  <w:style w:type="paragraph" w:styleId="a7">
    <w:name w:val="Normal (Web)"/>
    <w:basedOn w:val="a"/>
    <w:uiPriority w:val="99"/>
    <w:unhideWhenUsed/>
    <w:rsid w:val="00FD4E9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9647F7"/>
    <w:rPr>
      <w:sz w:val="18"/>
      <w:szCs w:val="18"/>
    </w:rPr>
  </w:style>
  <w:style w:type="character" w:customStyle="1" w:styleId="Char1">
    <w:name w:val="批注框文本 Char"/>
    <w:basedOn w:val="a0"/>
    <w:link w:val="a8"/>
    <w:uiPriority w:val="99"/>
    <w:semiHidden/>
    <w:rsid w:val="009647F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fencici@xmu.edu.cn" TargetMode="External"/><Relationship Id="rId13" Type="http://schemas.openxmlformats.org/officeDocument/2006/relationships/hyperlink" Target="mailto:kszx@xmu.edu.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se.xmu.edu.cn/announcements/2013-12-03-1344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xm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sb.xmu.edu.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d.xm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468</Words>
  <Characters>2669</Characters>
  <Application>Microsoft Office Word</Application>
  <DocSecurity>0</DocSecurity>
  <Lines>22</Lines>
  <Paragraphs>6</Paragraphs>
  <ScaleCrop>false</ScaleCrop>
  <Company>微软中国</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刘芬(2012100128)</dc:creator>
  <cp:keywords/>
  <dc:description/>
  <cp:lastModifiedBy>Windows 用户</cp:lastModifiedBy>
  <cp:revision>22</cp:revision>
  <cp:lastPrinted>2014-12-15T02:54:00Z</cp:lastPrinted>
  <dcterms:created xsi:type="dcterms:W3CDTF">2014-11-19T07:22:00Z</dcterms:created>
  <dcterms:modified xsi:type="dcterms:W3CDTF">2014-12-19T08:40:00Z</dcterms:modified>
</cp:coreProperties>
</file>